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43" w:rsidRPr="002B5729" w:rsidRDefault="001F3538" w:rsidP="00B57BE5">
      <w:pPr>
        <w:shd w:val="clear" w:color="auto" w:fill="ABC589"/>
      </w:pPr>
      <w:r w:rsidRPr="002B5729">
        <w:rPr>
          <w:b/>
          <w:smallCaps/>
          <w:sz w:val="28"/>
        </w:rPr>
        <w:t>Objectives</w:t>
      </w:r>
    </w:p>
    <w:p w:rsidR="001F3538" w:rsidRPr="002B5729" w:rsidRDefault="001F3538" w:rsidP="001F3538">
      <w:pPr>
        <w:rPr>
          <w:i/>
        </w:rPr>
      </w:pPr>
      <w:r w:rsidRPr="002B5729">
        <w:rPr>
          <w:i/>
        </w:rPr>
        <w:t>Primary</w:t>
      </w:r>
    </w:p>
    <w:p w:rsidR="001F3538" w:rsidRPr="002B5729" w:rsidRDefault="001F3538" w:rsidP="001F3538">
      <w:pPr>
        <w:pStyle w:val="ListParagraph"/>
        <w:numPr>
          <w:ilvl w:val="0"/>
          <w:numId w:val="25"/>
        </w:numPr>
      </w:pPr>
      <w:r w:rsidRPr="002B5729">
        <w:t>Change public perception - Engender civic pride in, allegiance to and ambassadorship for New Orleans as a magn</w:t>
      </w:r>
      <w:r w:rsidR="002C7C21">
        <w:t>etic city for business success among city’s business community</w:t>
      </w:r>
    </w:p>
    <w:p w:rsidR="001F3538" w:rsidRPr="002B5729" w:rsidRDefault="001F3538" w:rsidP="001F3538">
      <w:pPr>
        <w:pStyle w:val="ListParagraph"/>
        <w:numPr>
          <w:ilvl w:val="0"/>
          <w:numId w:val="25"/>
        </w:numPr>
      </w:pPr>
      <w:r w:rsidRPr="002B5729">
        <w:t>Through pervasiveness of the campaign, entice those outside the New Orleans area to consider New Orleans as a business location option, emphasizing New Orleans as the ideal intersection of commercial opportunity and quality of life.</w:t>
      </w:r>
    </w:p>
    <w:p w:rsidR="001F3538" w:rsidRPr="002B5729" w:rsidRDefault="001F3538" w:rsidP="001F3538">
      <w:pPr>
        <w:pStyle w:val="ListParagraph"/>
        <w:numPr>
          <w:ilvl w:val="0"/>
          <w:numId w:val="25"/>
        </w:numPr>
      </w:pPr>
      <w:r w:rsidRPr="002B5729">
        <w:t xml:space="preserve">Increase value of NOLABA to </w:t>
      </w:r>
      <w:r w:rsidR="002B5729" w:rsidRPr="002B5729">
        <w:t xml:space="preserve">current and </w:t>
      </w:r>
      <w:r w:rsidRPr="002B5729">
        <w:t>potential in-market investors</w:t>
      </w:r>
      <w:r w:rsidR="002B5729" w:rsidRPr="002B5729">
        <w:t xml:space="preserve"> by telling their stories – value-added of marketing communications featuring their businesses, their leadership</w:t>
      </w:r>
    </w:p>
    <w:p w:rsidR="001F3538" w:rsidRPr="002B5729" w:rsidRDefault="001F3538" w:rsidP="001F3538">
      <w:pPr>
        <w:rPr>
          <w:i/>
        </w:rPr>
      </w:pPr>
      <w:r w:rsidRPr="002B5729">
        <w:rPr>
          <w:i/>
        </w:rPr>
        <w:t>Expected Tangential Effects</w:t>
      </w:r>
    </w:p>
    <w:p w:rsidR="001F3538" w:rsidRPr="002B5729" w:rsidRDefault="001F3538" w:rsidP="001F3538">
      <w:pPr>
        <w:pStyle w:val="ListParagraph"/>
        <w:numPr>
          <w:ilvl w:val="0"/>
          <w:numId w:val="25"/>
        </w:numPr>
      </w:pPr>
      <w:r w:rsidRPr="002B5729">
        <w:t xml:space="preserve">Ramp up civic/economic pride in preparation for New Orleans </w:t>
      </w:r>
      <w:proofErr w:type="spellStart"/>
      <w:r w:rsidRPr="002B5729">
        <w:t>Tricentennial</w:t>
      </w:r>
      <w:proofErr w:type="spellEnd"/>
    </w:p>
    <w:p w:rsidR="001F3538" w:rsidRPr="002B5729" w:rsidRDefault="001F3538" w:rsidP="001F3538">
      <w:pPr>
        <w:pStyle w:val="ListParagraph"/>
        <w:numPr>
          <w:ilvl w:val="0"/>
          <w:numId w:val="25"/>
        </w:numPr>
      </w:pPr>
      <w:r w:rsidRPr="002B5729">
        <w:t>Establish NOLABA</w:t>
      </w:r>
      <w:r w:rsidR="002C7C21">
        <w:t xml:space="preserve"> staff members</w:t>
      </w:r>
      <w:r w:rsidRPr="002B5729">
        <w:t xml:space="preserve"> leaders as experts in Economic Development</w:t>
      </w:r>
    </w:p>
    <w:p w:rsidR="001F3538" w:rsidRPr="002B5729" w:rsidRDefault="006234C4" w:rsidP="001F3538">
      <w:pPr>
        <w:pStyle w:val="ListParagraph"/>
        <w:numPr>
          <w:ilvl w:val="0"/>
          <w:numId w:val="25"/>
        </w:numPr>
      </w:pPr>
      <w:r w:rsidRPr="002B5729">
        <w:t>Provide f</w:t>
      </w:r>
      <w:r w:rsidR="001F3538" w:rsidRPr="002B5729">
        <w:t xml:space="preserve">oundation </w:t>
      </w:r>
      <w:r w:rsidR="00E11E09" w:rsidRPr="002B5729">
        <w:t xml:space="preserve">for </w:t>
      </w:r>
      <w:r w:rsidRPr="002B5729">
        <w:t>NOLABA</w:t>
      </w:r>
      <w:r w:rsidR="002C7C21">
        <w:t>’s 2016-2018</w:t>
      </w:r>
      <w:r w:rsidRPr="002B5729">
        <w:t xml:space="preserve"> Marketing/Communications efforts </w:t>
      </w:r>
      <w:r w:rsidR="001F3538" w:rsidRPr="002B5729">
        <w:t xml:space="preserve">and build brand recognition for NOLABA </w:t>
      </w:r>
    </w:p>
    <w:p w:rsidR="00164BF8" w:rsidRPr="002B5729" w:rsidRDefault="001F3538" w:rsidP="00164BF8">
      <w:pPr>
        <w:shd w:val="clear" w:color="auto" w:fill="ABC589"/>
      </w:pPr>
      <w:r w:rsidRPr="002B5729">
        <w:rPr>
          <w:b/>
          <w:smallCaps/>
          <w:sz w:val="28"/>
        </w:rPr>
        <w:t>Target Audiences</w:t>
      </w:r>
    </w:p>
    <w:p w:rsidR="001F3538" w:rsidRPr="002B5729" w:rsidRDefault="001F3538" w:rsidP="001F3538">
      <w:r w:rsidRPr="002B5729">
        <w:t xml:space="preserve">Primary: Business owners/leaders in Orleans Parish, </w:t>
      </w:r>
      <w:r w:rsidR="002C7C21">
        <w:t>with the understanding</w:t>
      </w:r>
      <w:r w:rsidRPr="002B5729">
        <w:t xml:space="preserve"> that if the campaign gathers momentum as expected there will be spillover into/participation from Greater New Orleans area. </w:t>
      </w:r>
    </w:p>
    <w:p w:rsidR="001F3538" w:rsidRPr="002B5729" w:rsidRDefault="001F3538" w:rsidP="001F3538">
      <w:r w:rsidRPr="002B5729">
        <w:t xml:space="preserve">Secondary: Business development prospects, media outside </w:t>
      </w:r>
      <w:r w:rsidR="002C7C21">
        <w:t xml:space="preserve">of </w:t>
      </w:r>
      <w:r w:rsidRPr="002B5729">
        <w:t>New Orleans</w:t>
      </w:r>
    </w:p>
    <w:p w:rsidR="007C6AC1" w:rsidRPr="002B5729" w:rsidRDefault="001F3538" w:rsidP="007C6AC1">
      <w:pPr>
        <w:shd w:val="clear" w:color="auto" w:fill="ABC589"/>
      </w:pPr>
      <w:r w:rsidRPr="002B5729">
        <w:rPr>
          <w:b/>
          <w:smallCaps/>
          <w:sz w:val="28"/>
        </w:rPr>
        <w:t>Strategy</w:t>
      </w:r>
    </w:p>
    <w:p w:rsidR="001F3538" w:rsidRPr="002B5729" w:rsidRDefault="001F3538" w:rsidP="001F3538">
      <w:r w:rsidRPr="002B5729">
        <w:t xml:space="preserve">Deploy a multi-layered grassroots campaign that pervades business and cultural consciousness citywide. The campaign will be executed in two phases, with the second phase staggered over time to </w:t>
      </w:r>
      <w:r w:rsidR="002C7C21">
        <w:t xml:space="preserve">establish a history of association with NOLABA and </w:t>
      </w:r>
      <w:r w:rsidRPr="002B5729">
        <w:t xml:space="preserve">develop momentum among key audiences. </w:t>
      </w:r>
    </w:p>
    <w:p w:rsidR="001F3538" w:rsidRPr="002B5729" w:rsidRDefault="001F3538" w:rsidP="001F3538">
      <w:proofErr w:type="gramStart"/>
      <w:r w:rsidRPr="002B5729">
        <w:rPr>
          <w:i/>
        </w:rPr>
        <w:t>Phase</w:t>
      </w:r>
      <w:proofErr w:type="gramEnd"/>
      <w:r w:rsidRPr="002B5729">
        <w:rPr>
          <w:i/>
        </w:rPr>
        <w:t xml:space="preserve"> I – Soft Launch</w:t>
      </w:r>
      <w:r w:rsidRPr="002B5729">
        <w:t xml:space="preserve">. Select target audience engagement phase designed to gather content and gauge story trend lines for Phase II deployment. Targeted to engage and collect response from NOLABA email list, Board members, key investors, business development wins, NOLA Business leaders etc. Results and progress from Phase I will inform Phase II. </w:t>
      </w:r>
    </w:p>
    <w:p w:rsidR="001F3538" w:rsidRPr="002B5729" w:rsidRDefault="001F3538" w:rsidP="001F3538">
      <w:r w:rsidRPr="002B5729">
        <w:rPr>
          <w:i/>
        </w:rPr>
        <w:t>Phase II – Rollout of #</w:t>
      </w:r>
      <w:proofErr w:type="spellStart"/>
      <w:r w:rsidRPr="002B5729">
        <w:rPr>
          <w:i/>
        </w:rPr>
        <w:t>WhyNOLA</w:t>
      </w:r>
      <w:proofErr w:type="spellEnd"/>
      <w:r w:rsidRPr="002B5729">
        <w:rPr>
          <w:i/>
        </w:rPr>
        <w:t xml:space="preserve">. </w:t>
      </w:r>
      <w:r w:rsidRPr="002B5729">
        <w:t>Staggered social media rollout and public relations campaign to elicit participation and create groundswell of appreciation for, pride in the New Orleans business community and the advantages of New Orleans for business</w:t>
      </w:r>
      <w:r w:rsidR="008E5388" w:rsidRPr="002B5729">
        <w:t>, hence effecting a gradual and pervasive perception change of New Orleans’ economic future</w:t>
      </w:r>
      <w:r w:rsidRPr="002B5729">
        <w:t xml:space="preserve">. </w:t>
      </w:r>
    </w:p>
    <w:p w:rsidR="00CF2B78" w:rsidRPr="002B5729" w:rsidRDefault="00CF2B78"/>
    <w:p w:rsidR="00BF7C92" w:rsidRPr="002B5729" w:rsidRDefault="00BF7C92">
      <w:pPr>
        <w:rPr>
          <w:b/>
          <w:smallCaps/>
          <w:sz w:val="28"/>
          <w:u w:val="single"/>
        </w:rPr>
      </w:pPr>
    </w:p>
    <w:p w:rsidR="00721EEB" w:rsidRPr="002B5729" w:rsidRDefault="003553B2" w:rsidP="00BF7C92">
      <w:pPr>
        <w:shd w:val="clear" w:color="auto" w:fill="ABC589"/>
        <w:rPr>
          <w:b/>
          <w:smallCaps/>
          <w:sz w:val="28"/>
        </w:rPr>
      </w:pPr>
      <w:r w:rsidRPr="002B5729">
        <w:rPr>
          <w:b/>
          <w:smallCaps/>
          <w:sz w:val="28"/>
        </w:rPr>
        <w:t>Tactics</w:t>
      </w:r>
    </w:p>
    <w:p w:rsidR="003553B2" w:rsidRPr="002B5729" w:rsidRDefault="003553B2" w:rsidP="003553B2">
      <w:pPr>
        <w:rPr>
          <w:b/>
        </w:rPr>
      </w:pPr>
      <w:proofErr w:type="gramStart"/>
      <w:r w:rsidRPr="002B5729">
        <w:rPr>
          <w:b/>
          <w:i/>
        </w:rPr>
        <w:t>Phase</w:t>
      </w:r>
      <w:proofErr w:type="gramEnd"/>
      <w:r w:rsidRPr="002B5729">
        <w:rPr>
          <w:b/>
          <w:i/>
        </w:rPr>
        <w:t xml:space="preserve"> I – Soft Launch</w:t>
      </w:r>
      <w:r w:rsidRPr="002B5729">
        <w:rPr>
          <w:b/>
        </w:rPr>
        <w:t xml:space="preserve">. </w:t>
      </w:r>
    </w:p>
    <w:p w:rsidR="003553B2" w:rsidRPr="002B5729" w:rsidRDefault="003553B2" w:rsidP="003553B2">
      <w:r w:rsidRPr="002B5729">
        <w:t xml:space="preserve">The purpose of the Soft Launch is two-fold: to identify testimonial candidates for development of content we will pre-load into more widespread deployment over time during Phase II, and, to garner support for the campaign among our stakeholders prior to the widespread rollout. </w:t>
      </w:r>
    </w:p>
    <w:p w:rsidR="003553B2" w:rsidRPr="002B5729" w:rsidRDefault="003553B2" w:rsidP="003553B2">
      <w:pPr>
        <w:pStyle w:val="ListParagraph"/>
        <w:numPr>
          <w:ilvl w:val="0"/>
          <w:numId w:val="27"/>
        </w:numPr>
      </w:pPr>
      <w:r w:rsidRPr="002B5729">
        <w:t xml:space="preserve">Email “Survey” – develop short survey to be distributed via email to ask the following potential questions </w:t>
      </w:r>
    </w:p>
    <w:p w:rsidR="003553B2" w:rsidRPr="002B5729" w:rsidRDefault="002C7C21" w:rsidP="003553B2">
      <w:pPr>
        <w:pStyle w:val="ListParagraph"/>
        <w:numPr>
          <w:ilvl w:val="1"/>
          <w:numId w:val="27"/>
        </w:numPr>
      </w:pPr>
      <w:r>
        <w:t>Lifelong resident/T</w:t>
      </w:r>
      <w:r w:rsidR="003553B2" w:rsidRPr="002B5729">
        <w:t xml:space="preserve">ransplant/Returning New Orleans native </w:t>
      </w:r>
    </w:p>
    <w:p w:rsidR="003553B2" w:rsidRPr="002B5729" w:rsidRDefault="003553B2" w:rsidP="003553B2">
      <w:pPr>
        <w:pStyle w:val="ListParagraph"/>
        <w:numPr>
          <w:ilvl w:val="1"/>
          <w:numId w:val="27"/>
        </w:numPr>
      </w:pPr>
      <w:r w:rsidRPr="002B5729">
        <w:t>If transplant, number of years in New Orleans</w:t>
      </w:r>
    </w:p>
    <w:p w:rsidR="003553B2" w:rsidRPr="002B5729" w:rsidRDefault="003553B2" w:rsidP="003553B2">
      <w:pPr>
        <w:pStyle w:val="ListParagraph"/>
        <w:numPr>
          <w:ilvl w:val="1"/>
          <w:numId w:val="27"/>
        </w:numPr>
      </w:pPr>
      <w:r w:rsidRPr="002B5729">
        <w:t>Business owner/employee</w:t>
      </w:r>
    </w:p>
    <w:p w:rsidR="003553B2" w:rsidRPr="002B5729" w:rsidRDefault="003553B2" w:rsidP="003553B2">
      <w:pPr>
        <w:pStyle w:val="ListParagraph"/>
        <w:numPr>
          <w:ilvl w:val="1"/>
          <w:numId w:val="27"/>
        </w:numPr>
      </w:pPr>
      <w:r w:rsidRPr="002B5729">
        <w:t xml:space="preserve">Reason for moving to New Orleans, e.g. </w:t>
      </w:r>
    </w:p>
    <w:p w:rsidR="003553B2" w:rsidRPr="002B5729" w:rsidRDefault="003553B2" w:rsidP="003553B2">
      <w:pPr>
        <w:pStyle w:val="ListParagraph"/>
        <w:numPr>
          <w:ilvl w:val="2"/>
          <w:numId w:val="27"/>
        </w:numPr>
      </w:pPr>
      <w:r w:rsidRPr="002B5729">
        <w:t>Job offer</w:t>
      </w:r>
    </w:p>
    <w:p w:rsidR="003553B2" w:rsidRPr="002B5729" w:rsidRDefault="003553B2" w:rsidP="003553B2">
      <w:pPr>
        <w:pStyle w:val="ListParagraph"/>
        <w:numPr>
          <w:ilvl w:val="2"/>
          <w:numId w:val="27"/>
        </w:numPr>
      </w:pPr>
      <w:r w:rsidRPr="002B5729">
        <w:t xml:space="preserve">Moved a business here </w:t>
      </w:r>
    </w:p>
    <w:p w:rsidR="003553B2" w:rsidRPr="002B5729" w:rsidRDefault="003553B2" w:rsidP="003553B2">
      <w:pPr>
        <w:pStyle w:val="ListParagraph"/>
        <w:numPr>
          <w:ilvl w:val="2"/>
          <w:numId w:val="27"/>
        </w:numPr>
      </w:pPr>
      <w:r w:rsidRPr="002B5729">
        <w:t>Spouse/Partner job</w:t>
      </w:r>
    </w:p>
    <w:p w:rsidR="003553B2" w:rsidRPr="002B5729" w:rsidRDefault="003553B2" w:rsidP="003553B2">
      <w:pPr>
        <w:pStyle w:val="ListParagraph"/>
        <w:numPr>
          <w:ilvl w:val="2"/>
          <w:numId w:val="27"/>
        </w:numPr>
      </w:pPr>
      <w:r w:rsidRPr="002B5729">
        <w:t>Spouse/Partner from New Orleans</w:t>
      </w:r>
    </w:p>
    <w:p w:rsidR="003553B2" w:rsidRPr="002B5729" w:rsidRDefault="003553B2" w:rsidP="003553B2">
      <w:pPr>
        <w:pStyle w:val="ListParagraph"/>
        <w:numPr>
          <w:ilvl w:val="2"/>
          <w:numId w:val="27"/>
        </w:numPr>
      </w:pPr>
      <w:r w:rsidRPr="002B5729">
        <w:t>Native returning home</w:t>
      </w:r>
    </w:p>
    <w:p w:rsidR="003553B2" w:rsidRPr="002B5729" w:rsidRDefault="003553B2" w:rsidP="003553B2">
      <w:pPr>
        <w:pStyle w:val="ListParagraph"/>
        <w:numPr>
          <w:ilvl w:val="2"/>
          <w:numId w:val="27"/>
        </w:numPr>
      </w:pPr>
      <w:r w:rsidRPr="002B5729">
        <w:t>Fell in love with the city, decided to relocate</w:t>
      </w:r>
    </w:p>
    <w:p w:rsidR="003553B2" w:rsidRPr="002B5729" w:rsidRDefault="003553B2" w:rsidP="003553B2">
      <w:pPr>
        <w:pStyle w:val="ListParagraph"/>
        <w:numPr>
          <w:ilvl w:val="1"/>
          <w:numId w:val="27"/>
        </w:numPr>
      </w:pPr>
      <w:r w:rsidRPr="002B5729">
        <w:t xml:space="preserve">Why do </w:t>
      </w:r>
      <w:r w:rsidR="002C7C21">
        <w:t xml:space="preserve">you do </w:t>
      </w:r>
      <w:r w:rsidRPr="002B5729">
        <w:t>business in New Orleans</w:t>
      </w:r>
      <w:r w:rsidR="002C7C21">
        <w:t>?</w:t>
      </w:r>
      <w:r w:rsidRPr="002B5729">
        <w:t xml:space="preserve"> OR Why is New Orleans great for your profession? (write in)</w:t>
      </w:r>
    </w:p>
    <w:p w:rsidR="003553B2" w:rsidRPr="002B5729" w:rsidRDefault="003553B2" w:rsidP="003553B2">
      <w:pPr>
        <w:pStyle w:val="ListParagraph"/>
        <w:numPr>
          <w:ilvl w:val="0"/>
          <w:numId w:val="27"/>
        </w:numPr>
      </w:pPr>
      <w:r w:rsidRPr="002B5729">
        <w:t>Supplement email survey with 1:1 phone interviews asking same questions as email</w:t>
      </w:r>
    </w:p>
    <w:p w:rsidR="003553B2" w:rsidRPr="002B5729" w:rsidRDefault="003553B2" w:rsidP="003553B2">
      <w:pPr>
        <w:pStyle w:val="ListParagraph"/>
        <w:numPr>
          <w:ilvl w:val="0"/>
          <w:numId w:val="27"/>
        </w:numPr>
      </w:pPr>
      <w:r w:rsidRPr="002B5729">
        <w:t xml:space="preserve">Develop and deploy written testimonials for NOLABA website </w:t>
      </w:r>
      <w:r w:rsidR="002C7C21">
        <w:t xml:space="preserve">and email marketing using info </w:t>
      </w:r>
      <w:r w:rsidRPr="002B5729">
        <w:t xml:space="preserve">from </w:t>
      </w:r>
      <w:r w:rsidR="002C7C21">
        <w:t>1 &amp; 2</w:t>
      </w:r>
      <w:r w:rsidRPr="002B5729">
        <w:t xml:space="preserve"> above. </w:t>
      </w:r>
    </w:p>
    <w:p w:rsidR="003553B2" w:rsidRPr="002B5729" w:rsidRDefault="003553B2" w:rsidP="003553B2">
      <w:pPr>
        <w:pStyle w:val="ListParagraph"/>
      </w:pPr>
    </w:p>
    <w:p w:rsidR="003553B2" w:rsidRPr="002B5729" w:rsidRDefault="003553B2" w:rsidP="003553B2">
      <w:pPr>
        <w:rPr>
          <w:b/>
          <w:i/>
        </w:rPr>
      </w:pPr>
      <w:r w:rsidRPr="002B5729">
        <w:rPr>
          <w:b/>
          <w:i/>
        </w:rPr>
        <w:t>Phase II – Full Launch</w:t>
      </w:r>
      <w:r w:rsidRPr="002B5729">
        <w:rPr>
          <w:b/>
        </w:rPr>
        <w:t xml:space="preserve"> </w:t>
      </w:r>
      <w:r w:rsidRPr="002B5729">
        <w:rPr>
          <w:b/>
          <w:i/>
        </w:rPr>
        <w:t>of #</w:t>
      </w:r>
      <w:proofErr w:type="spellStart"/>
      <w:r w:rsidRPr="002B5729">
        <w:rPr>
          <w:b/>
          <w:i/>
        </w:rPr>
        <w:t>WhyNOLA</w:t>
      </w:r>
      <w:proofErr w:type="spellEnd"/>
    </w:p>
    <w:p w:rsidR="003553B2" w:rsidRPr="002B5729" w:rsidRDefault="003553B2" w:rsidP="003553B2">
      <w:r w:rsidRPr="002B5729">
        <w:t>During Phase II we will announce the #</w:t>
      </w:r>
      <w:proofErr w:type="spellStart"/>
      <w:r w:rsidRPr="002B5729">
        <w:t>WhyNOLA</w:t>
      </w:r>
      <w:proofErr w:type="spellEnd"/>
      <w:r w:rsidRPr="002B5729">
        <w:t xml:space="preserve"> campaign in stages to develop momentum</w:t>
      </w:r>
      <w:r w:rsidR="002C7C21">
        <w:t xml:space="preserve"> and establish a history of campaign association with NOLABA</w:t>
      </w:r>
      <w:r w:rsidRPr="002B5729">
        <w:t>: to partner organizations first, then the larger business community, then roll out to the general public.</w:t>
      </w:r>
    </w:p>
    <w:p w:rsidR="003553B2" w:rsidRPr="002B5729" w:rsidRDefault="003553B2" w:rsidP="003553B2">
      <w:pPr>
        <w:pStyle w:val="ListParagraph"/>
        <w:numPr>
          <w:ilvl w:val="0"/>
          <w:numId w:val="26"/>
        </w:numPr>
      </w:pPr>
      <w:r w:rsidRPr="002B5729">
        <w:t>Partner Organization Enlistment – Announcement Call(s)/event to explain the campaign, elicit participation, engender support and distribution to their email lists, via their social media channels</w:t>
      </w:r>
    </w:p>
    <w:p w:rsidR="003553B2" w:rsidRPr="002B5729" w:rsidRDefault="003553B2" w:rsidP="003553B2">
      <w:pPr>
        <w:pStyle w:val="ListParagraph"/>
        <w:numPr>
          <w:ilvl w:val="1"/>
          <w:numId w:val="26"/>
        </w:numPr>
      </w:pPr>
      <w:r w:rsidRPr="002B5729">
        <w:t xml:space="preserve"> Informed by results of Phase I</w:t>
      </w:r>
    </w:p>
    <w:p w:rsidR="003553B2" w:rsidRPr="002B5729" w:rsidRDefault="003553B2" w:rsidP="003553B2">
      <w:pPr>
        <w:pStyle w:val="ListParagraph"/>
        <w:numPr>
          <w:ilvl w:val="1"/>
          <w:numId w:val="26"/>
        </w:numPr>
      </w:pPr>
      <w:r w:rsidRPr="002B5729">
        <w:t>Suggested partners</w:t>
      </w:r>
    </w:p>
    <w:p w:rsidR="003553B2" w:rsidRPr="002B5729" w:rsidRDefault="003553B2" w:rsidP="003553B2">
      <w:pPr>
        <w:pStyle w:val="ListParagraph"/>
        <w:numPr>
          <w:ilvl w:val="2"/>
          <w:numId w:val="26"/>
        </w:numPr>
      </w:pPr>
      <w:r w:rsidRPr="002B5729">
        <w:t>504ward</w:t>
      </w:r>
    </w:p>
    <w:p w:rsidR="00E11E09" w:rsidRPr="002B5729" w:rsidRDefault="00E11E09" w:rsidP="003553B2">
      <w:pPr>
        <w:pStyle w:val="ListParagraph"/>
        <w:numPr>
          <w:ilvl w:val="2"/>
          <w:numId w:val="26"/>
        </w:numPr>
      </w:pPr>
      <w:r w:rsidRPr="002B5729">
        <w:t>YLC – potential collaboration with</w:t>
      </w:r>
      <w:r w:rsidR="00CE68D9" w:rsidRPr="002B5729">
        <w:t xml:space="preserve"> </w:t>
      </w:r>
      <w:r w:rsidRPr="002B5729">
        <w:t>Proud to Call It Home</w:t>
      </w:r>
    </w:p>
    <w:p w:rsidR="003553B2" w:rsidRPr="002B5729" w:rsidRDefault="003553B2" w:rsidP="003553B2">
      <w:pPr>
        <w:pStyle w:val="ListParagraph"/>
        <w:numPr>
          <w:ilvl w:val="2"/>
          <w:numId w:val="26"/>
        </w:numPr>
      </w:pPr>
      <w:r w:rsidRPr="002B5729">
        <w:lastRenderedPageBreak/>
        <w:t>Propeller</w:t>
      </w:r>
    </w:p>
    <w:p w:rsidR="003553B2" w:rsidRPr="002B5729" w:rsidRDefault="003553B2" w:rsidP="003553B2">
      <w:pPr>
        <w:pStyle w:val="ListParagraph"/>
        <w:numPr>
          <w:ilvl w:val="2"/>
          <w:numId w:val="26"/>
        </w:numPr>
      </w:pPr>
      <w:r w:rsidRPr="002B5729">
        <w:t>Idea Village</w:t>
      </w:r>
    </w:p>
    <w:p w:rsidR="003553B2" w:rsidRPr="002B5729" w:rsidRDefault="003553B2" w:rsidP="003553B2">
      <w:pPr>
        <w:pStyle w:val="ListParagraph"/>
        <w:numPr>
          <w:ilvl w:val="2"/>
          <w:numId w:val="26"/>
        </w:numPr>
      </w:pPr>
      <w:proofErr w:type="spellStart"/>
      <w:r w:rsidRPr="002B5729">
        <w:t>PowerMoves.NOLA</w:t>
      </w:r>
      <w:proofErr w:type="spellEnd"/>
    </w:p>
    <w:p w:rsidR="003553B2" w:rsidRPr="002B5729" w:rsidRDefault="003553B2" w:rsidP="003553B2">
      <w:pPr>
        <w:pStyle w:val="ListParagraph"/>
        <w:numPr>
          <w:ilvl w:val="2"/>
          <w:numId w:val="26"/>
        </w:numPr>
      </w:pPr>
      <w:r w:rsidRPr="002B5729">
        <w:t>Launch Pad</w:t>
      </w:r>
    </w:p>
    <w:p w:rsidR="003553B2" w:rsidRPr="002B5729" w:rsidRDefault="003553B2" w:rsidP="003553B2">
      <w:pPr>
        <w:pStyle w:val="ListParagraph"/>
        <w:numPr>
          <w:ilvl w:val="2"/>
          <w:numId w:val="26"/>
        </w:numPr>
      </w:pPr>
      <w:r w:rsidRPr="002B5729">
        <w:t xml:space="preserve">ACG </w:t>
      </w:r>
    </w:p>
    <w:p w:rsidR="003553B2" w:rsidRPr="002B5729" w:rsidRDefault="003553B2" w:rsidP="003553B2">
      <w:pPr>
        <w:pStyle w:val="ListParagraph"/>
        <w:numPr>
          <w:ilvl w:val="2"/>
          <w:numId w:val="26"/>
        </w:numPr>
      </w:pPr>
      <w:r w:rsidRPr="002B5729">
        <w:t>Chamber</w:t>
      </w:r>
    </w:p>
    <w:p w:rsidR="00E11E09" w:rsidRPr="002B5729" w:rsidRDefault="00E11E09" w:rsidP="003553B2">
      <w:pPr>
        <w:pStyle w:val="ListParagraph"/>
        <w:numPr>
          <w:ilvl w:val="2"/>
          <w:numId w:val="26"/>
        </w:numPr>
      </w:pPr>
      <w:r w:rsidRPr="002B5729">
        <w:t>NOBIC</w:t>
      </w:r>
    </w:p>
    <w:p w:rsidR="003553B2" w:rsidRDefault="003553B2" w:rsidP="003553B2">
      <w:pPr>
        <w:pStyle w:val="ListParagraph"/>
        <w:numPr>
          <w:ilvl w:val="2"/>
          <w:numId w:val="26"/>
        </w:numPr>
      </w:pPr>
      <w:r w:rsidRPr="002B5729">
        <w:t xml:space="preserve">Et al to be identified </w:t>
      </w:r>
    </w:p>
    <w:p w:rsidR="0049732C" w:rsidRPr="002B5729" w:rsidRDefault="0049732C" w:rsidP="0049732C">
      <w:pPr>
        <w:pStyle w:val="ListParagraph"/>
        <w:numPr>
          <w:ilvl w:val="1"/>
          <w:numId w:val="26"/>
        </w:numPr>
      </w:pPr>
      <w:r>
        <w:t xml:space="preserve">Identify </w:t>
      </w:r>
      <w:proofErr w:type="spellStart"/>
      <w:r>
        <w:t>WhyNOLA</w:t>
      </w:r>
      <w:proofErr w:type="spellEnd"/>
      <w:r>
        <w:t xml:space="preserve"> interview candidate from each? </w:t>
      </w:r>
    </w:p>
    <w:p w:rsidR="003553B2" w:rsidRPr="002B5729" w:rsidRDefault="003553B2" w:rsidP="003553B2">
      <w:pPr>
        <w:pStyle w:val="ListParagraph"/>
        <w:ind w:left="2160"/>
      </w:pPr>
    </w:p>
    <w:p w:rsidR="003553B2" w:rsidRPr="002B5729" w:rsidRDefault="003553B2" w:rsidP="003553B2">
      <w:pPr>
        <w:pStyle w:val="ListParagraph"/>
        <w:numPr>
          <w:ilvl w:val="0"/>
          <w:numId w:val="26"/>
        </w:numPr>
      </w:pPr>
      <w:r w:rsidRPr="002B5729">
        <w:t>Public Relations</w:t>
      </w:r>
    </w:p>
    <w:p w:rsidR="00672845" w:rsidRDefault="00672845" w:rsidP="003553B2">
      <w:pPr>
        <w:pStyle w:val="ListParagraph"/>
        <w:numPr>
          <w:ilvl w:val="1"/>
          <w:numId w:val="26"/>
        </w:numPr>
      </w:pPr>
      <w:r>
        <w:t xml:space="preserve">Dual Launch Events </w:t>
      </w:r>
    </w:p>
    <w:p w:rsidR="003553B2" w:rsidRDefault="00672845" w:rsidP="00672845">
      <w:pPr>
        <w:pStyle w:val="ListParagraph"/>
        <w:numPr>
          <w:ilvl w:val="2"/>
          <w:numId w:val="26"/>
        </w:numPr>
      </w:pPr>
      <w:r>
        <w:t>Pre-Launch – rollout at Investor Luncheon to</w:t>
      </w:r>
      <w:r w:rsidR="003553B2" w:rsidRPr="002B5729">
        <w:t xml:space="preserve"> rally support, participation</w:t>
      </w:r>
    </w:p>
    <w:p w:rsidR="00672845" w:rsidRDefault="00672845" w:rsidP="00672845">
      <w:pPr>
        <w:pStyle w:val="ListParagraph"/>
        <w:numPr>
          <w:ilvl w:val="3"/>
          <w:numId w:val="26"/>
        </w:numPr>
      </w:pPr>
      <w:r>
        <w:t xml:space="preserve">Show </w:t>
      </w:r>
      <w:proofErr w:type="spellStart"/>
      <w:r>
        <w:t>WhyNOLA</w:t>
      </w:r>
      <w:proofErr w:type="spellEnd"/>
      <w:r>
        <w:t xml:space="preserve"> video from Collision</w:t>
      </w:r>
    </w:p>
    <w:p w:rsidR="00672845" w:rsidRPr="002B5729" w:rsidRDefault="00672845" w:rsidP="00672845">
      <w:pPr>
        <w:pStyle w:val="ListParagraph"/>
        <w:numPr>
          <w:ilvl w:val="3"/>
          <w:numId w:val="26"/>
        </w:numPr>
      </w:pPr>
      <w:r>
        <w:t>Q to intro campaign</w:t>
      </w:r>
    </w:p>
    <w:p w:rsidR="00672845" w:rsidRDefault="00672845" w:rsidP="003553B2">
      <w:pPr>
        <w:pStyle w:val="ListParagraph"/>
        <w:numPr>
          <w:ilvl w:val="2"/>
          <w:numId w:val="26"/>
        </w:numPr>
      </w:pPr>
      <w:r>
        <w:t xml:space="preserve">Media Tour/Event </w:t>
      </w:r>
    </w:p>
    <w:p w:rsidR="003553B2" w:rsidRPr="002B5729" w:rsidRDefault="003553B2" w:rsidP="00672845">
      <w:pPr>
        <w:pStyle w:val="ListParagraph"/>
        <w:numPr>
          <w:ilvl w:val="3"/>
          <w:numId w:val="26"/>
        </w:numPr>
      </w:pPr>
      <w:r w:rsidRPr="002B5729">
        <w:t>Requires detailed business data and strong anecdotes, roster of BD wins to support idea of a thriving, growing economy</w:t>
      </w:r>
    </w:p>
    <w:p w:rsidR="00E11E09" w:rsidRPr="002B5729" w:rsidRDefault="00E11E09" w:rsidP="00672845">
      <w:pPr>
        <w:pStyle w:val="ListParagraph"/>
        <w:numPr>
          <w:ilvl w:val="4"/>
          <w:numId w:val="26"/>
        </w:numPr>
      </w:pPr>
      <w:r w:rsidRPr="002B5729">
        <w:t>Quality of life data</w:t>
      </w:r>
    </w:p>
    <w:p w:rsidR="00E11E09" w:rsidRDefault="00E11E09" w:rsidP="00672845">
      <w:pPr>
        <w:pStyle w:val="ListParagraph"/>
        <w:numPr>
          <w:ilvl w:val="4"/>
          <w:numId w:val="26"/>
        </w:numPr>
      </w:pPr>
      <w:r w:rsidRPr="002B5729">
        <w:t>Cost of living data</w:t>
      </w:r>
    </w:p>
    <w:p w:rsidR="0049732C" w:rsidRDefault="0049732C" w:rsidP="0049732C">
      <w:pPr>
        <w:pStyle w:val="ListParagraph"/>
        <w:numPr>
          <w:ilvl w:val="3"/>
          <w:numId w:val="26"/>
        </w:numPr>
      </w:pPr>
      <w:r>
        <w:t>Timed for some trending on social media – need to determine value of momentum in media relations</w:t>
      </w:r>
    </w:p>
    <w:p w:rsidR="0049732C" w:rsidRDefault="0049732C" w:rsidP="0049732C">
      <w:pPr>
        <w:pStyle w:val="ListParagraph"/>
        <w:numPr>
          <w:ilvl w:val="3"/>
          <w:numId w:val="26"/>
        </w:numPr>
      </w:pPr>
      <w:r>
        <w:t xml:space="preserve">Compile compelling </w:t>
      </w:r>
      <w:proofErr w:type="spellStart"/>
      <w:r>
        <w:t>WhyNOLA</w:t>
      </w:r>
      <w:proofErr w:type="spellEnd"/>
      <w:r>
        <w:t xml:space="preserve"> stories from testimonials for </w:t>
      </w:r>
      <w:proofErr w:type="spellStart"/>
      <w:r>
        <w:t>WhyNOLA</w:t>
      </w:r>
      <w:proofErr w:type="spellEnd"/>
      <w:r>
        <w:t xml:space="preserve"> media kit</w:t>
      </w:r>
    </w:p>
    <w:p w:rsidR="00672845" w:rsidRPr="002B5729" w:rsidRDefault="00672845" w:rsidP="0049732C">
      <w:pPr>
        <w:pStyle w:val="ListParagraph"/>
        <w:ind w:left="2880"/>
      </w:pPr>
    </w:p>
    <w:p w:rsidR="003553B2" w:rsidRPr="002B5729" w:rsidRDefault="002C7C21" w:rsidP="002C7C21">
      <w:pPr>
        <w:pStyle w:val="ListParagraph"/>
        <w:numPr>
          <w:ilvl w:val="1"/>
          <w:numId w:val="26"/>
        </w:numPr>
      </w:pPr>
      <w:r>
        <w:t>M</w:t>
      </w:r>
      <w:r w:rsidR="003553B2" w:rsidRPr="002B5729">
        <w:t>ilestone announcements, momentum acceleration pushes throughout the year, e.g.</w:t>
      </w:r>
    </w:p>
    <w:p w:rsidR="003553B2" w:rsidRPr="002B5729" w:rsidRDefault="003553B2" w:rsidP="002C7C21">
      <w:pPr>
        <w:pStyle w:val="ListParagraph"/>
        <w:numPr>
          <w:ilvl w:val="2"/>
          <w:numId w:val="26"/>
        </w:numPr>
      </w:pPr>
      <w:r w:rsidRPr="002B5729">
        <w:t xml:space="preserve">Participation announcements – announce milestones on social media usage, reach of media relations, number of self-generated videos, etc. </w:t>
      </w:r>
    </w:p>
    <w:p w:rsidR="003553B2" w:rsidRPr="002B5729" w:rsidRDefault="003553B2" w:rsidP="002C7C21">
      <w:pPr>
        <w:pStyle w:val="ListParagraph"/>
        <w:numPr>
          <w:ilvl w:val="2"/>
          <w:numId w:val="26"/>
        </w:numPr>
      </w:pPr>
      <w:r w:rsidRPr="002B5729">
        <w:t xml:space="preserve">BD milestones as appropriate – e.g. if we hit more announcements at the halfway point of the year than last year – tie that announcement into </w:t>
      </w:r>
      <w:proofErr w:type="spellStart"/>
      <w:r w:rsidRPr="002B5729">
        <w:t>WhyNOLA</w:t>
      </w:r>
      <w:proofErr w:type="spellEnd"/>
      <w:r w:rsidRPr="002B5729">
        <w:t xml:space="preserve"> campaign as warranted</w:t>
      </w:r>
    </w:p>
    <w:p w:rsidR="003553B2" w:rsidRPr="002B5729" w:rsidRDefault="003553B2" w:rsidP="002C7C21">
      <w:pPr>
        <w:pStyle w:val="ListParagraph"/>
        <w:numPr>
          <w:ilvl w:val="2"/>
          <w:numId w:val="26"/>
        </w:numPr>
      </w:pPr>
      <w:r w:rsidRPr="002B5729">
        <w:t>Tactical rollouts – e.g. PSAs</w:t>
      </w:r>
    </w:p>
    <w:p w:rsidR="003553B2" w:rsidRPr="002B5729" w:rsidRDefault="003553B2" w:rsidP="003553B2">
      <w:pPr>
        <w:pStyle w:val="ListParagraph"/>
        <w:numPr>
          <w:ilvl w:val="2"/>
          <w:numId w:val="26"/>
        </w:numPr>
      </w:pPr>
      <w:r w:rsidRPr="002B5729">
        <w:t xml:space="preserve">As warranted – progress announcement at year-end 2016  </w:t>
      </w:r>
    </w:p>
    <w:p w:rsidR="003553B2" w:rsidRPr="002B5729" w:rsidRDefault="003553B2" w:rsidP="003553B2">
      <w:pPr>
        <w:pStyle w:val="ListParagraph"/>
        <w:numPr>
          <w:ilvl w:val="1"/>
          <w:numId w:val="26"/>
        </w:numPr>
      </w:pPr>
      <w:r w:rsidRPr="002B5729">
        <w:t>Progressive</w:t>
      </w:r>
      <w:r w:rsidR="00E11E09" w:rsidRPr="002B5729">
        <w:t>, strategic</w:t>
      </w:r>
      <w:r w:rsidRPr="002B5729">
        <w:t xml:space="preserve"> story pitching throughout 2016 </w:t>
      </w:r>
      <w:r w:rsidR="00E11E09" w:rsidRPr="002B5729">
        <w:t xml:space="preserve"> </w:t>
      </w:r>
    </w:p>
    <w:p w:rsidR="00E11E09" w:rsidRPr="002B5729" w:rsidRDefault="00E11E09" w:rsidP="00E11E09">
      <w:pPr>
        <w:pStyle w:val="ListParagraph"/>
        <w:numPr>
          <w:ilvl w:val="2"/>
          <w:numId w:val="26"/>
        </w:numPr>
      </w:pPr>
      <w:r w:rsidRPr="002B5729">
        <w:t xml:space="preserve">Create stable of evergreen </w:t>
      </w:r>
      <w:proofErr w:type="spellStart"/>
      <w:r w:rsidRPr="002B5729">
        <w:t>WhyNOLA</w:t>
      </w:r>
      <w:proofErr w:type="spellEnd"/>
      <w:r w:rsidRPr="002B5729">
        <w:t xml:space="preserve"> testimonial stories – pitch during high crime periods </w:t>
      </w:r>
      <w:r w:rsidR="002C7C21">
        <w:t>to</w:t>
      </w:r>
    </w:p>
    <w:p w:rsidR="00E11E09" w:rsidRDefault="00E11E09" w:rsidP="00E11E09">
      <w:pPr>
        <w:pStyle w:val="ListParagraph"/>
        <w:numPr>
          <w:ilvl w:val="3"/>
          <w:numId w:val="26"/>
        </w:numPr>
      </w:pPr>
      <w:r w:rsidRPr="002B5729">
        <w:t>Offset negative perceptions with positives of why New Orleans remains a great p</w:t>
      </w:r>
      <w:r w:rsidR="002C7C21">
        <w:t>l</w:t>
      </w:r>
      <w:r w:rsidRPr="002B5729">
        <w:t>ace to live and work</w:t>
      </w:r>
    </w:p>
    <w:p w:rsidR="002C7C21" w:rsidRPr="002B5729" w:rsidRDefault="002C7C21" w:rsidP="00E11E09">
      <w:pPr>
        <w:pStyle w:val="ListParagraph"/>
        <w:numPr>
          <w:ilvl w:val="3"/>
          <w:numId w:val="26"/>
        </w:numPr>
      </w:pPr>
      <w:r>
        <w:t xml:space="preserve">Reinforce positive messaging, sustain </w:t>
      </w:r>
      <w:proofErr w:type="spellStart"/>
      <w:r>
        <w:t>WhyNOLA</w:t>
      </w:r>
      <w:proofErr w:type="spellEnd"/>
      <w:r>
        <w:t xml:space="preserve"> momentum</w:t>
      </w:r>
    </w:p>
    <w:p w:rsidR="00E11E09" w:rsidRPr="002B5729" w:rsidRDefault="00E11E09" w:rsidP="00E11E09">
      <w:pPr>
        <w:pStyle w:val="ListParagraph"/>
        <w:numPr>
          <w:ilvl w:val="2"/>
          <w:numId w:val="26"/>
        </w:numPr>
      </w:pPr>
      <w:r w:rsidRPr="002B5729">
        <w:t xml:space="preserve">Cumulative story pitching to create momentum of </w:t>
      </w:r>
      <w:proofErr w:type="spellStart"/>
      <w:r w:rsidRPr="002B5729">
        <w:t>WhyNOLA</w:t>
      </w:r>
      <w:proofErr w:type="spellEnd"/>
      <w:r w:rsidRPr="002B5729">
        <w:t xml:space="preserve"> coverage</w:t>
      </w:r>
    </w:p>
    <w:p w:rsidR="003553B2" w:rsidRPr="002B5729" w:rsidRDefault="003553B2" w:rsidP="003553B2">
      <w:pPr>
        <w:pStyle w:val="ListParagraph"/>
        <w:numPr>
          <w:ilvl w:val="1"/>
          <w:numId w:val="26"/>
        </w:numPr>
      </w:pPr>
      <w:r w:rsidRPr="002B5729">
        <w:lastRenderedPageBreak/>
        <w:t>Regular inclusion in NOLABA blog with staff authorship rotation (staff wisdom</w:t>
      </w:r>
      <w:r w:rsidR="002C7C21">
        <w:t xml:space="preserve"> and/or </w:t>
      </w:r>
      <w:r w:rsidRPr="002B5729">
        <w:t xml:space="preserve">commentary on current ED/NOLA issues, ED 101, </w:t>
      </w:r>
      <w:proofErr w:type="spellStart"/>
      <w:r w:rsidRPr="002B5729">
        <w:t>WhyNOLA</w:t>
      </w:r>
      <w:proofErr w:type="spellEnd"/>
      <w:r w:rsidR="002C7C21">
        <w:t>,</w:t>
      </w:r>
      <w:r w:rsidRPr="002B5729">
        <w:t xml:space="preserve"> as regular topics)</w:t>
      </w:r>
    </w:p>
    <w:p w:rsidR="003553B2" w:rsidRPr="002B5729" w:rsidRDefault="003553B2" w:rsidP="003553B2">
      <w:pPr>
        <w:pStyle w:val="ListParagraph"/>
        <w:numPr>
          <w:ilvl w:val="1"/>
          <w:numId w:val="26"/>
        </w:numPr>
      </w:pPr>
      <w:r w:rsidRPr="002B5729">
        <w:t>Incorporation of campaign progress into all NOLABA external presentations</w:t>
      </w:r>
    </w:p>
    <w:p w:rsidR="003553B2" w:rsidRPr="002B5729" w:rsidRDefault="003553B2" w:rsidP="003553B2">
      <w:pPr>
        <w:pStyle w:val="ListParagraph"/>
        <w:numPr>
          <w:ilvl w:val="1"/>
          <w:numId w:val="26"/>
        </w:numPr>
      </w:pPr>
      <w:r w:rsidRPr="002B5729">
        <w:t>Include at least one testimonial or video within the NOLABA newsletters</w:t>
      </w:r>
    </w:p>
    <w:p w:rsidR="003553B2" w:rsidRPr="002B5729" w:rsidRDefault="003553B2" w:rsidP="003553B2">
      <w:pPr>
        <w:pStyle w:val="ListParagraph"/>
        <w:numPr>
          <w:ilvl w:val="0"/>
          <w:numId w:val="26"/>
        </w:numPr>
      </w:pPr>
      <w:r w:rsidRPr="002B5729">
        <w:t>Digital Communications</w:t>
      </w:r>
    </w:p>
    <w:p w:rsidR="003553B2" w:rsidRPr="002B5729" w:rsidRDefault="003553B2" w:rsidP="003553B2">
      <w:pPr>
        <w:pStyle w:val="ListParagraph"/>
        <w:numPr>
          <w:ilvl w:val="1"/>
          <w:numId w:val="26"/>
        </w:numPr>
      </w:pPr>
      <w:r w:rsidRPr="002B5729">
        <w:t xml:space="preserve">Social media hashtag - fed by survey results, testimonials, videos – solicit support from, participation by partner organizations via </w:t>
      </w:r>
    </w:p>
    <w:p w:rsidR="003553B2" w:rsidRPr="002B5729" w:rsidRDefault="003553B2" w:rsidP="003553B2">
      <w:pPr>
        <w:pStyle w:val="ListParagraph"/>
        <w:numPr>
          <w:ilvl w:val="2"/>
          <w:numId w:val="26"/>
        </w:numPr>
      </w:pPr>
      <w:r w:rsidRPr="002B5729">
        <w:t>Facebook</w:t>
      </w:r>
    </w:p>
    <w:p w:rsidR="003553B2" w:rsidRPr="002B5729" w:rsidRDefault="003553B2" w:rsidP="003553B2">
      <w:pPr>
        <w:pStyle w:val="ListParagraph"/>
        <w:numPr>
          <w:ilvl w:val="2"/>
          <w:numId w:val="26"/>
        </w:numPr>
      </w:pPr>
      <w:r w:rsidRPr="002B5729">
        <w:t>Twitter</w:t>
      </w:r>
    </w:p>
    <w:p w:rsidR="003553B2" w:rsidRPr="002B5729" w:rsidRDefault="003553B2" w:rsidP="003553B2">
      <w:pPr>
        <w:pStyle w:val="ListParagraph"/>
        <w:numPr>
          <w:ilvl w:val="2"/>
          <w:numId w:val="26"/>
        </w:numPr>
      </w:pPr>
      <w:r w:rsidRPr="002B5729">
        <w:t xml:space="preserve">Instagram </w:t>
      </w:r>
    </w:p>
    <w:p w:rsidR="003553B2" w:rsidRPr="002B5729" w:rsidRDefault="003553B2" w:rsidP="003553B2">
      <w:pPr>
        <w:pStyle w:val="ListParagraph"/>
        <w:numPr>
          <w:ilvl w:val="2"/>
          <w:numId w:val="26"/>
        </w:numPr>
      </w:pPr>
      <w:r w:rsidRPr="002B5729">
        <w:t>You Tube</w:t>
      </w:r>
    </w:p>
    <w:p w:rsidR="003553B2" w:rsidRPr="002B5729" w:rsidRDefault="003553B2" w:rsidP="003553B2">
      <w:pPr>
        <w:pStyle w:val="ListParagraph"/>
        <w:numPr>
          <w:ilvl w:val="1"/>
          <w:numId w:val="26"/>
        </w:numPr>
      </w:pPr>
      <w:r w:rsidRPr="002B5729">
        <w:t>NOLABA website content</w:t>
      </w:r>
    </w:p>
    <w:p w:rsidR="003553B2" w:rsidRDefault="003553B2" w:rsidP="003553B2">
      <w:pPr>
        <w:pStyle w:val="ListParagraph"/>
        <w:numPr>
          <w:ilvl w:val="2"/>
          <w:numId w:val="26"/>
        </w:numPr>
      </w:pPr>
      <w:r w:rsidRPr="002B5729">
        <w:t>Testimonials – video – feed to YouTube and distribute via social media channels</w:t>
      </w:r>
    </w:p>
    <w:p w:rsidR="007D3E1F" w:rsidRDefault="007D3E1F" w:rsidP="007D3E1F">
      <w:pPr>
        <w:pStyle w:val="ListParagraph"/>
        <w:numPr>
          <w:ilvl w:val="3"/>
          <w:numId w:val="26"/>
        </w:numPr>
      </w:pPr>
      <w:r>
        <w:t>Run in banner above</w:t>
      </w:r>
    </w:p>
    <w:p w:rsidR="007D3E1F" w:rsidRDefault="007D3E1F" w:rsidP="007D3E1F">
      <w:pPr>
        <w:pStyle w:val="ListParagraph"/>
        <w:numPr>
          <w:ilvl w:val="3"/>
          <w:numId w:val="26"/>
        </w:numPr>
      </w:pPr>
      <w:r>
        <w:t>Include on Cluster pages</w:t>
      </w:r>
    </w:p>
    <w:p w:rsidR="003553B2" w:rsidRPr="002B5729" w:rsidRDefault="003553B2" w:rsidP="003553B2">
      <w:pPr>
        <w:pStyle w:val="ListParagraph"/>
        <w:numPr>
          <w:ilvl w:val="1"/>
          <w:numId w:val="26"/>
        </w:numPr>
      </w:pPr>
      <w:r w:rsidRPr="002B5729">
        <w:t>T</w:t>
      </w:r>
      <w:r w:rsidR="007D3E1F">
        <w:t>hree</w:t>
      </w:r>
      <w:r w:rsidRPr="002B5729">
        <w:t>-tiered video campaign</w:t>
      </w:r>
    </w:p>
    <w:p w:rsidR="003553B2" w:rsidRDefault="003553B2" w:rsidP="003553B2">
      <w:pPr>
        <w:pStyle w:val="ListParagraph"/>
        <w:numPr>
          <w:ilvl w:val="2"/>
          <w:numId w:val="26"/>
        </w:numPr>
      </w:pPr>
      <w:r w:rsidRPr="002B5729">
        <w:t xml:space="preserve">Tier 1 – features </w:t>
      </w:r>
    </w:p>
    <w:p w:rsidR="00604A86" w:rsidRDefault="00604A86" w:rsidP="00604A86">
      <w:pPr>
        <w:pStyle w:val="ListParagraph"/>
        <w:numPr>
          <w:ilvl w:val="3"/>
          <w:numId w:val="26"/>
        </w:numPr>
      </w:pPr>
      <w:r>
        <w:t>Clusters/Themes</w:t>
      </w:r>
    </w:p>
    <w:p w:rsidR="00604A86" w:rsidRDefault="00604A86" w:rsidP="00604A86">
      <w:pPr>
        <w:pStyle w:val="ListParagraph"/>
        <w:numPr>
          <w:ilvl w:val="4"/>
          <w:numId w:val="26"/>
        </w:numPr>
      </w:pPr>
      <w:r>
        <w:t xml:space="preserve">CDM/Tech </w:t>
      </w:r>
    </w:p>
    <w:p w:rsidR="00CE4142" w:rsidRDefault="00CE4142" w:rsidP="00CE4142">
      <w:pPr>
        <w:pStyle w:val="ListParagraph"/>
        <w:numPr>
          <w:ilvl w:val="5"/>
          <w:numId w:val="26"/>
        </w:numPr>
      </w:pPr>
      <w:r>
        <w:t xml:space="preserve">Include BD clients – </w:t>
      </w:r>
      <w:proofErr w:type="spellStart"/>
      <w:r>
        <w:t>Torsh</w:t>
      </w:r>
      <w:proofErr w:type="spellEnd"/>
      <w:r>
        <w:t xml:space="preserve">, Smashing Boxes, </w:t>
      </w:r>
      <w:proofErr w:type="spellStart"/>
      <w:r>
        <w:t>inXile</w:t>
      </w:r>
      <w:proofErr w:type="spellEnd"/>
    </w:p>
    <w:p w:rsidR="00604A86" w:rsidRDefault="00604A86" w:rsidP="00604A86">
      <w:pPr>
        <w:pStyle w:val="ListParagraph"/>
        <w:numPr>
          <w:ilvl w:val="4"/>
          <w:numId w:val="26"/>
        </w:numPr>
      </w:pPr>
      <w:r>
        <w:t>Bio</w:t>
      </w:r>
    </w:p>
    <w:p w:rsidR="00CE4142" w:rsidRDefault="00CE4142" w:rsidP="00CE4142">
      <w:pPr>
        <w:pStyle w:val="ListParagraph"/>
        <w:numPr>
          <w:ilvl w:val="5"/>
          <w:numId w:val="26"/>
        </w:numPr>
      </w:pPr>
      <w:r>
        <w:t xml:space="preserve">Include investors – Greg Feirn, Aimee Quirk </w:t>
      </w:r>
    </w:p>
    <w:p w:rsidR="00604A86" w:rsidRDefault="00604A86" w:rsidP="00604A86">
      <w:pPr>
        <w:pStyle w:val="ListParagraph"/>
        <w:numPr>
          <w:ilvl w:val="4"/>
          <w:numId w:val="26"/>
        </w:numPr>
      </w:pPr>
      <w:r>
        <w:t>Retail</w:t>
      </w:r>
    </w:p>
    <w:p w:rsidR="00CE4142" w:rsidRDefault="00CE4142" w:rsidP="00CE4142">
      <w:pPr>
        <w:pStyle w:val="ListParagraph"/>
        <w:numPr>
          <w:ilvl w:val="5"/>
          <w:numId w:val="26"/>
        </w:numPr>
      </w:pPr>
      <w:r>
        <w:t xml:space="preserve">Include investors – First Hartford, GES, Perez, et al </w:t>
      </w:r>
      <w:bookmarkStart w:id="0" w:name="_GoBack"/>
      <w:bookmarkEnd w:id="0"/>
    </w:p>
    <w:p w:rsidR="00604A86" w:rsidRDefault="00604A86" w:rsidP="00604A86">
      <w:pPr>
        <w:pStyle w:val="ListParagraph"/>
        <w:numPr>
          <w:ilvl w:val="4"/>
          <w:numId w:val="26"/>
        </w:numPr>
      </w:pPr>
      <w:r>
        <w:t>Intersection of Commerce &amp; Culture/General BD</w:t>
      </w:r>
    </w:p>
    <w:p w:rsidR="00604A86" w:rsidRDefault="00604A86" w:rsidP="00604A86">
      <w:pPr>
        <w:pStyle w:val="ListParagraph"/>
        <w:numPr>
          <w:ilvl w:val="3"/>
          <w:numId w:val="26"/>
        </w:numPr>
      </w:pPr>
      <w:r>
        <w:t xml:space="preserve">Individual Vignettes </w:t>
      </w:r>
    </w:p>
    <w:p w:rsidR="00604A86" w:rsidRDefault="00604A86" w:rsidP="00604A86">
      <w:pPr>
        <w:pStyle w:val="ListParagraph"/>
        <w:numPr>
          <w:ilvl w:val="4"/>
          <w:numId w:val="26"/>
        </w:numPr>
      </w:pPr>
      <w:r>
        <w:t>C</w:t>
      </w:r>
      <w:r w:rsidRPr="002B5729">
        <w:t>urrent investors, Board members – why invest in the New Orleans economy, why do business here</w:t>
      </w:r>
    </w:p>
    <w:p w:rsidR="00604A86" w:rsidRPr="002B5729" w:rsidRDefault="00604A86" w:rsidP="00604A86">
      <w:pPr>
        <w:pStyle w:val="ListParagraph"/>
        <w:numPr>
          <w:ilvl w:val="4"/>
          <w:numId w:val="26"/>
        </w:numPr>
      </w:pPr>
      <w:r>
        <w:t>L</w:t>
      </w:r>
      <w:r w:rsidRPr="002B5729">
        <w:t xml:space="preserve">ocal business </w:t>
      </w:r>
      <w:r>
        <w:t>leaders</w:t>
      </w:r>
      <w:r w:rsidRPr="002B5729">
        <w:t xml:space="preserve"> – why do business in New Orleans </w:t>
      </w:r>
    </w:p>
    <w:p w:rsidR="00604A86" w:rsidRPr="002B5729" w:rsidRDefault="00604A86" w:rsidP="00604A86">
      <w:pPr>
        <w:pStyle w:val="ListParagraph"/>
        <w:numPr>
          <w:ilvl w:val="3"/>
          <w:numId w:val="26"/>
        </w:numPr>
      </w:pPr>
      <w:r w:rsidRPr="002B5729">
        <w:t>NOLABA staff – how we make doing business in NOLA better, easier – programs, ED 101, etc. – establish them as experts, elevate their presence/brand/profile</w:t>
      </w:r>
    </w:p>
    <w:p w:rsidR="003553B2" w:rsidRPr="002B5729" w:rsidRDefault="003553B2" w:rsidP="003553B2">
      <w:pPr>
        <w:pStyle w:val="ListParagraph"/>
        <w:numPr>
          <w:ilvl w:val="2"/>
          <w:numId w:val="26"/>
        </w:numPr>
      </w:pPr>
      <w:r w:rsidRPr="002B5729">
        <w:t xml:space="preserve">Tier 2 – local community-generated, i.e. viral </w:t>
      </w:r>
    </w:p>
    <w:p w:rsidR="000E49F5" w:rsidRPr="002B5729" w:rsidRDefault="003553B2" w:rsidP="00B57BE5">
      <w:pPr>
        <w:shd w:val="clear" w:color="auto" w:fill="ABC589"/>
        <w:rPr>
          <w:b/>
          <w:smallCaps/>
          <w:sz w:val="28"/>
          <w:szCs w:val="28"/>
        </w:rPr>
      </w:pPr>
      <w:r w:rsidRPr="002B5729">
        <w:rPr>
          <w:b/>
          <w:smallCaps/>
          <w:sz w:val="28"/>
          <w:szCs w:val="28"/>
        </w:rPr>
        <w:t>Additional Opportunities – Beyond 2016</w:t>
      </w:r>
    </w:p>
    <w:p w:rsidR="00BF7C92" w:rsidRPr="002B5729" w:rsidRDefault="003553B2" w:rsidP="003553B2">
      <w:pPr>
        <w:pStyle w:val="ListParagraph"/>
        <w:numPr>
          <w:ilvl w:val="0"/>
          <w:numId w:val="28"/>
        </w:numPr>
      </w:pPr>
      <w:r w:rsidRPr="002B5729">
        <w:t xml:space="preserve">Licensed Merchandise </w:t>
      </w:r>
      <w:r w:rsidR="00C41F90" w:rsidRPr="002B5729">
        <w:t xml:space="preserve">– partnership potential with Dirty Coast, </w:t>
      </w:r>
      <w:proofErr w:type="spellStart"/>
      <w:r w:rsidR="00C41F90" w:rsidRPr="002B5729">
        <w:t>Fleu</w:t>
      </w:r>
      <w:r w:rsidR="00D91A19" w:rsidRPr="002B5729">
        <w:t>rty</w:t>
      </w:r>
      <w:proofErr w:type="spellEnd"/>
      <w:r w:rsidR="00D91A19" w:rsidRPr="002B5729">
        <w:t xml:space="preserve"> Girl or other</w:t>
      </w:r>
      <w:r w:rsidR="002C7C21">
        <w:t xml:space="preserve"> to generate revenue to further support the campaign</w:t>
      </w:r>
    </w:p>
    <w:p w:rsidR="003553B2" w:rsidRPr="002B5729" w:rsidRDefault="00C41F90" w:rsidP="003553B2">
      <w:pPr>
        <w:pStyle w:val="ListParagraph"/>
        <w:numPr>
          <w:ilvl w:val="1"/>
          <w:numId w:val="28"/>
        </w:numPr>
      </w:pPr>
      <w:r w:rsidRPr="002B5729">
        <w:t>T-shirts</w:t>
      </w:r>
    </w:p>
    <w:p w:rsidR="00E11E09" w:rsidRPr="002B5729" w:rsidRDefault="00C41F90" w:rsidP="00E11E09">
      <w:pPr>
        <w:pStyle w:val="ListParagraph"/>
        <w:numPr>
          <w:ilvl w:val="1"/>
          <w:numId w:val="28"/>
        </w:numPr>
      </w:pPr>
      <w:r w:rsidRPr="002B5729">
        <w:t>Stickers</w:t>
      </w:r>
    </w:p>
    <w:p w:rsidR="00C41F90" w:rsidRPr="002B5729" w:rsidRDefault="00C41F90" w:rsidP="003553B2">
      <w:pPr>
        <w:pStyle w:val="ListParagraph"/>
        <w:numPr>
          <w:ilvl w:val="1"/>
          <w:numId w:val="28"/>
        </w:numPr>
      </w:pPr>
      <w:r w:rsidRPr="002B5729">
        <w:t>Coasters</w:t>
      </w:r>
    </w:p>
    <w:p w:rsidR="00C41F90" w:rsidRPr="002B5729" w:rsidRDefault="00C41F90" w:rsidP="003553B2">
      <w:pPr>
        <w:pStyle w:val="ListParagraph"/>
        <w:numPr>
          <w:ilvl w:val="1"/>
          <w:numId w:val="28"/>
        </w:numPr>
      </w:pPr>
      <w:proofErr w:type="spellStart"/>
      <w:r w:rsidRPr="002B5729">
        <w:lastRenderedPageBreak/>
        <w:t>Koozies</w:t>
      </w:r>
      <w:proofErr w:type="spellEnd"/>
    </w:p>
    <w:p w:rsidR="00C41F90" w:rsidRPr="002B5729" w:rsidRDefault="001663DC" w:rsidP="00C41F90">
      <w:pPr>
        <w:pStyle w:val="ListParagraph"/>
        <w:numPr>
          <w:ilvl w:val="0"/>
          <w:numId w:val="28"/>
        </w:numPr>
      </w:pPr>
      <w:r>
        <w:t xml:space="preserve">Strategic Paid Advertising Placements </w:t>
      </w:r>
      <w:r w:rsidR="002C7C21">
        <w:t xml:space="preserve">– if budget can be secured </w:t>
      </w:r>
    </w:p>
    <w:p w:rsidR="000E49F5" w:rsidRPr="002B5729" w:rsidRDefault="003553B2" w:rsidP="00B57BE5">
      <w:pPr>
        <w:pStyle w:val="NoSpacing"/>
        <w:shd w:val="clear" w:color="auto" w:fill="ABC589"/>
        <w:rPr>
          <w:smallCaps/>
          <w:sz w:val="28"/>
        </w:rPr>
      </w:pPr>
      <w:r w:rsidRPr="002B5729">
        <w:rPr>
          <w:b/>
          <w:smallCaps/>
          <w:sz w:val="28"/>
        </w:rPr>
        <w:t>Budget Considerations – Out-of-Pocket Expenses</w:t>
      </w:r>
    </w:p>
    <w:p w:rsidR="000E49F5" w:rsidRPr="002B5729" w:rsidRDefault="000E49F5" w:rsidP="000E49F5">
      <w:pPr>
        <w:pStyle w:val="NoSpacing"/>
        <w:rPr>
          <w:b/>
          <w:smallCaps/>
          <w:sz w:val="28"/>
          <w:u w:val="single"/>
        </w:rPr>
      </w:pPr>
    </w:p>
    <w:tbl>
      <w:tblPr>
        <w:tblStyle w:val="TableGrid"/>
        <w:tblW w:w="0" w:type="auto"/>
        <w:tblInd w:w="198" w:type="dxa"/>
        <w:tblLook w:val="04A0" w:firstRow="1" w:lastRow="0" w:firstColumn="1" w:lastColumn="0" w:noHBand="0" w:noVBand="1"/>
      </w:tblPr>
      <w:tblGrid>
        <w:gridCol w:w="4590"/>
        <w:gridCol w:w="4590"/>
      </w:tblGrid>
      <w:tr w:rsidR="002B5729" w:rsidRPr="002B5729" w:rsidTr="00D25119">
        <w:tc>
          <w:tcPr>
            <w:tcW w:w="4590" w:type="dxa"/>
          </w:tcPr>
          <w:p w:rsidR="003553B2" w:rsidRPr="002B5729" w:rsidRDefault="003553B2" w:rsidP="006908A9">
            <w:pPr>
              <w:rPr>
                <w:b/>
              </w:rPr>
            </w:pPr>
            <w:r w:rsidRPr="002B5729">
              <w:rPr>
                <w:b/>
              </w:rPr>
              <w:t xml:space="preserve">Item </w:t>
            </w:r>
          </w:p>
        </w:tc>
        <w:tc>
          <w:tcPr>
            <w:tcW w:w="4590" w:type="dxa"/>
          </w:tcPr>
          <w:p w:rsidR="003553B2" w:rsidRPr="002B5729" w:rsidRDefault="003553B2" w:rsidP="006908A9">
            <w:pPr>
              <w:jc w:val="right"/>
              <w:rPr>
                <w:b/>
              </w:rPr>
            </w:pPr>
            <w:r w:rsidRPr="002B5729">
              <w:rPr>
                <w:b/>
              </w:rPr>
              <w:t>Estimated Cost</w:t>
            </w:r>
          </w:p>
        </w:tc>
      </w:tr>
      <w:tr w:rsidR="002B5729" w:rsidRPr="002B5729" w:rsidTr="00D25119">
        <w:tc>
          <w:tcPr>
            <w:tcW w:w="4590" w:type="dxa"/>
          </w:tcPr>
          <w:p w:rsidR="003553B2" w:rsidRPr="002B5729" w:rsidRDefault="003553B2" w:rsidP="006908A9">
            <w:proofErr w:type="spellStart"/>
            <w:r w:rsidRPr="002B5729">
              <w:t>WhyNOLA</w:t>
            </w:r>
            <w:proofErr w:type="spellEnd"/>
            <w:r w:rsidRPr="002B5729">
              <w:t xml:space="preserve"> logo</w:t>
            </w:r>
          </w:p>
        </w:tc>
        <w:tc>
          <w:tcPr>
            <w:tcW w:w="4590" w:type="dxa"/>
          </w:tcPr>
          <w:p w:rsidR="003553B2" w:rsidRPr="002B5729" w:rsidRDefault="003553B2" w:rsidP="006908A9">
            <w:pPr>
              <w:jc w:val="right"/>
            </w:pPr>
            <w:r w:rsidRPr="002B5729">
              <w:t>$200</w:t>
            </w:r>
          </w:p>
        </w:tc>
      </w:tr>
      <w:tr w:rsidR="002B5729" w:rsidRPr="002B5729" w:rsidTr="00D25119">
        <w:tc>
          <w:tcPr>
            <w:tcW w:w="4590" w:type="dxa"/>
          </w:tcPr>
          <w:p w:rsidR="003553B2" w:rsidRPr="002B5729" w:rsidRDefault="003553B2" w:rsidP="006908A9">
            <w:r w:rsidRPr="002B5729">
              <w:t xml:space="preserve">Video Testimonials – production </w:t>
            </w:r>
          </w:p>
        </w:tc>
        <w:tc>
          <w:tcPr>
            <w:tcW w:w="4590" w:type="dxa"/>
          </w:tcPr>
          <w:p w:rsidR="003553B2" w:rsidRPr="002B5729" w:rsidRDefault="003553B2" w:rsidP="006908A9">
            <w:pPr>
              <w:jc w:val="right"/>
            </w:pPr>
            <w:r w:rsidRPr="002B5729">
              <w:t>$20,000</w:t>
            </w:r>
          </w:p>
        </w:tc>
      </w:tr>
      <w:tr w:rsidR="002B5729" w:rsidRPr="002B5729" w:rsidTr="00D25119">
        <w:tc>
          <w:tcPr>
            <w:tcW w:w="4590" w:type="dxa"/>
          </w:tcPr>
          <w:p w:rsidR="003553B2" w:rsidRPr="002B5729" w:rsidRDefault="003553B2" w:rsidP="006908A9">
            <w:r w:rsidRPr="002B5729">
              <w:t>NOLABA website enhancements</w:t>
            </w:r>
          </w:p>
        </w:tc>
        <w:tc>
          <w:tcPr>
            <w:tcW w:w="4590" w:type="dxa"/>
          </w:tcPr>
          <w:p w:rsidR="003553B2" w:rsidRPr="002B5729" w:rsidRDefault="003553B2" w:rsidP="006908A9">
            <w:pPr>
              <w:jc w:val="right"/>
            </w:pPr>
            <w:r w:rsidRPr="002B5729">
              <w:t>$0 (Atlas retainer)</w:t>
            </w:r>
          </w:p>
        </w:tc>
      </w:tr>
      <w:tr w:rsidR="002B5729" w:rsidRPr="002B5729" w:rsidTr="00D25119">
        <w:tc>
          <w:tcPr>
            <w:tcW w:w="4590" w:type="dxa"/>
          </w:tcPr>
          <w:p w:rsidR="003553B2" w:rsidRPr="002B5729" w:rsidRDefault="003553B2" w:rsidP="006908A9">
            <w:r w:rsidRPr="002B5729">
              <w:t>Rollout/Launch Event</w:t>
            </w:r>
          </w:p>
        </w:tc>
        <w:tc>
          <w:tcPr>
            <w:tcW w:w="4590" w:type="dxa"/>
          </w:tcPr>
          <w:p w:rsidR="003553B2" w:rsidRPr="002B5729" w:rsidRDefault="003553B2" w:rsidP="006908A9">
            <w:pPr>
              <w:jc w:val="right"/>
            </w:pPr>
            <w:r w:rsidRPr="002B5729">
              <w:t>$3000</w:t>
            </w:r>
          </w:p>
        </w:tc>
      </w:tr>
      <w:tr w:rsidR="002B5729" w:rsidRPr="002B5729" w:rsidTr="00D25119">
        <w:tc>
          <w:tcPr>
            <w:tcW w:w="4590" w:type="dxa"/>
          </w:tcPr>
          <w:p w:rsidR="003553B2" w:rsidRPr="002B5729" w:rsidRDefault="003553B2" w:rsidP="006908A9">
            <w:proofErr w:type="spellStart"/>
            <w:r w:rsidRPr="002B5729">
              <w:t>WhyNOLA</w:t>
            </w:r>
            <w:proofErr w:type="spellEnd"/>
            <w:r w:rsidRPr="002B5729">
              <w:t xml:space="preserve"> giveaways</w:t>
            </w:r>
          </w:p>
        </w:tc>
        <w:tc>
          <w:tcPr>
            <w:tcW w:w="4590" w:type="dxa"/>
          </w:tcPr>
          <w:p w:rsidR="003553B2" w:rsidRPr="002B5729" w:rsidRDefault="003553B2" w:rsidP="006908A9">
            <w:pPr>
              <w:jc w:val="right"/>
            </w:pPr>
            <w:r w:rsidRPr="002B5729">
              <w:t>$1000</w:t>
            </w:r>
          </w:p>
        </w:tc>
      </w:tr>
      <w:tr w:rsidR="002B5729" w:rsidRPr="002B5729" w:rsidTr="00D25119">
        <w:tc>
          <w:tcPr>
            <w:tcW w:w="4590" w:type="dxa"/>
          </w:tcPr>
          <w:p w:rsidR="003553B2" w:rsidRPr="002B5729" w:rsidRDefault="003553B2" w:rsidP="006908A9">
            <w:r w:rsidRPr="002B5729">
              <w:t>Contingency</w:t>
            </w:r>
          </w:p>
        </w:tc>
        <w:tc>
          <w:tcPr>
            <w:tcW w:w="4590" w:type="dxa"/>
          </w:tcPr>
          <w:p w:rsidR="003553B2" w:rsidRPr="002B5729" w:rsidRDefault="003553B2" w:rsidP="006908A9">
            <w:pPr>
              <w:jc w:val="right"/>
            </w:pPr>
            <w:r w:rsidRPr="002B5729">
              <w:t>$800</w:t>
            </w:r>
          </w:p>
        </w:tc>
      </w:tr>
      <w:tr w:rsidR="002B5729" w:rsidRPr="002B5729" w:rsidTr="00D25119">
        <w:tc>
          <w:tcPr>
            <w:tcW w:w="4590" w:type="dxa"/>
          </w:tcPr>
          <w:p w:rsidR="003553B2" w:rsidRPr="002B5729" w:rsidRDefault="003553B2" w:rsidP="006908A9">
            <w:pPr>
              <w:rPr>
                <w:b/>
                <w:i/>
              </w:rPr>
            </w:pPr>
            <w:r w:rsidRPr="002B5729">
              <w:rPr>
                <w:b/>
                <w:i/>
              </w:rPr>
              <w:t>CAMPAIGN TOTAL</w:t>
            </w:r>
          </w:p>
        </w:tc>
        <w:tc>
          <w:tcPr>
            <w:tcW w:w="4590" w:type="dxa"/>
          </w:tcPr>
          <w:p w:rsidR="003553B2" w:rsidRPr="001663DC" w:rsidRDefault="003553B2" w:rsidP="006908A9">
            <w:pPr>
              <w:jc w:val="right"/>
              <w:rPr>
                <w:b/>
                <w:i/>
              </w:rPr>
            </w:pPr>
            <w:r w:rsidRPr="001663DC">
              <w:rPr>
                <w:b/>
                <w:i/>
              </w:rPr>
              <w:t>$25,000</w:t>
            </w:r>
          </w:p>
        </w:tc>
      </w:tr>
    </w:tbl>
    <w:p w:rsidR="003553B2" w:rsidRPr="002B5729" w:rsidRDefault="003553B2" w:rsidP="000E49F5">
      <w:pPr>
        <w:pStyle w:val="NoSpacing"/>
        <w:rPr>
          <w:b/>
          <w:smallCaps/>
          <w:sz w:val="28"/>
          <w:u w:val="single"/>
        </w:rPr>
      </w:pPr>
    </w:p>
    <w:p w:rsidR="003553B2" w:rsidRPr="002B5729" w:rsidRDefault="003553B2" w:rsidP="000E49F5">
      <w:pPr>
        <w:pStyle w:val="NoSpacing"/>
        <w:rPr>
          <w:b/>
          <w:smallCaps/>
          <w:sz w:val="28"/>
          <w:u w:val="single"/>
        </w:rPr>
      </w:pPr>
    </w:p>
    <w:p w:rsidR="00A22DBE" w:rsidRPr="002B5729" w:rsidRDefault="00E11E09" w:rsidP="00A22DBE">
      <w:pPr>
        <w:pStyle w:val="NoSpacing"/>
        <w:shd w:val="clear" w:color="auto" w:fill="ABC589"/>
        <w:rPr>
          <w:smallCaps/>
          <w:sz w:val="28"/>
        </w:rPr>
      </w:pPr>
      <w:r w:rsidRPr="002B5729">
        <w:rPr>
          <w:b/>
          <w:smallCaps/>
          <w:sz w:val="28"/>
        </w:rPr>
        <w:t>Timeline</w:t>
      </w:r>
    </w:p>
    <w:p w:rsidR="00A22DBE" w:rsidRPr="002B5729" w:rsidRDefault="00A22DBE" w:rsidP="00A22DBE"/>
    <w:p w:rsidR="00E11E09" w:rsidRPr="002B5729" w:rsidRDefault="00E11E09" w:rsidP="00A22DBE">
      <w:r w:rsidRPr="002B5729">
        <w:t xml:space="preserve">See spreadsheet. </w:t>
      </w:r>
    </w:p>
    <w:p w:rsidR="007A4DA5" w:rsidRPr="002B5729" w:rsidRDefault="007A4DA5" w:rsidP="005D3B5E"/>
    <w:sectPr w:rsidR="007A4DA5" w:rsidRPr="002B5729" w:rsidSect="005B7360">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3F" w:rsidRDefault="000A163F" w:rsidP="00E24A43">
      <w:pPr>
        <w:spacing w:after="0" w:line="240" w:lineRule="auto"/>
      </w:pPr>
      <w:r>
        <w:separator/>
      </w:r>
    </w:p>
  </w:endnote>
  <w:endnote w:type="continuationSeparator" w:id="0">
    <w:p w:rsidR="000A163F" w:rsidRDefault="000A163F" w:rsidP="00E2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DC" w:rsidRPr="00E24A43" w:rsidRDefault="0049732C" w:rsidP="00E24A43">
    <w:pPr>
      <w:pStyle w:val="Footer"/>
      <w:jc w:val="both"/>
      <w:rPr>
        <w:sz w:val="18"/>
        <w:szCs w:val="18"/>
      </w:rPr>
    </w:pPr>
    <w:r>
      <w:rPr>
        <w:sz w:val="18"/>
        <w:szCs w:val="18"/>
      </w:rPr>
      <w:fldChar w:fldCharType="begin"/>
    </w:r>
    <w:r>
      <w:rPr>
        <w:sz w:val="18"/>
        <w:szCs w:val="18"/>
      </w:rPr>
      <w:instrText xml:space="preserve"> DATE \@ "M.d.yyyy" </w:instrText>
    </w:r>
    <w:r>
      <w:rPr>
        <w:sz w:val="18"/>
        <w:szCs w:val="18"/>
      </w:rPr>
      <w:fldChar w:fldCharType="separate"/>
    </w:r>
    <w:r w:rsidR="00FF334D">
      <w:rPr>
        <w:noProof/>
        <w:sz w:val="18"/>
        <w:szCs w:val="18"/>
      </w:rPr>
      <w:t>4.25.2016</w:t>
    </w:r>
    <w:r>
      <w:rPr>
        <w:sz w:val="18"/>
        <w:szCs w:val="18"/>
      </w:rPr>
      <w:fldChar w:fldCharType="end"/>
    </w:r>
    <w:r w:rsidR="00C03DDC">
      <w:rPr>
        <w:sz w:val="18"/>
        <w:szCs w:val="18"/>
      </w:rPr>
      <w:tab/>
    </w:r>
    <w:r w:rsidR="00C03DDC">
      <w:rPr>
        <w:sz w:val="18"/>
        <w:szCs w:val="18"/>
      </w:rPr>
      <w:tab/>
    </w:r>
    <w:r w:rsidR="00C03DDC" w:rsidRPr="00E24A43">
      <w:rPr>
        <w:sz w:val="18"/>
        <w:szCs w:val="18"/>
      </w:rPr>
      <w:fldChar w:fldCharType="begin"/>
    </w:r>
    <w:r w:rsidR="00C03DDC" w:rsidRPr="00E24A43">
      <w:rPr>
        <w:sz w:val="18"/>
        <w:szCs w:val="18"/>
      </w:rPr>
      <w:instrText xml:space="preserve"> PAGE   \* MERGEFORMAT </w:instrText>
    </w:r>
    <w:r w:rsidR="00C03DDC" w:rsidRPr="00E24A43">
      <w:rPr>
        <w:sz w:val="18"/>
        <w:szCs w:val="18"/>
      </w:rPr>
      <w:fldChar w:fldCharType="separate"/>
    </w:r>
    <w:r w:rsidR="00CE4142">
      <w:rPr>
        <w:noProof/>
        <w:sz w:val="18"/>
        <w:szCs w:val="18"/>
      </w:rPr>
      <w:t>4</w:t>
    </w:r>
    <w:r w:rsidR="00C03DDC" w:rsidRPr="00E24A43">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3F" w:rsidRDefault="000A163F" w:rsidP="00E24A43">
      <w:pPr>
        <w:spacing w:after="0" w:line="240" w:lineRule="auto"/>
      </w:pPr>
      <w:r>
        <w:separator/>
      </w:r>
    </w:p>
  </w:footnote>
  <w:footnote w:type="continuationSeparator" w:id="0">
    <w:p w:rsidR="000A163F" w:rsidRDefault="000A163F" w:rsidP="00E24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DC" w:rsidRPr="00B57BE5" w:rsidRDefault="00C03DDC" w:rsidP="00F905BA">
    <w:pPr>
      <w:pStyle w:val="NoSpacing"/>
      <w:pBdr>
        <w:bottom w:val="single" w:sz="4" w:space="1" w:color="auto"/>
      </w:pBdr>
      <w:rPr>
        <w:rFonts w:ascii="Bookman Old Style" w:hAnsi="Bookman Old Style"/>
        <w:sz w:val="28"/>
      </w:rPr>
    </w:pPr>
    <w:r>
      <w:rPr>
        <w:noProof/>
      </w:rPr>
      <w:drawing>
        <wp:inline distT="0" distB="0" distL="0" distR="0" wp14:anchorId="16EDF391" wp14:editId="41A5C8EF">
          <wp:extent cx="1480577" cy="416966"/>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A BA_FinalLOGO-Outlined.jpg"/>
                  <pic:cNvPicPr/>
                </pic:nvPicPr>
                <pic:blipFill>
                  <a:blip r:embed="rId1">
                    <a:extLst>
                      <a:ext uri="{28A0092B-C50C-407E-A947-70E740481C1C}">
                        <a14:useLocalDpi xmlns:a14="http://schemas.microsoft.com/office/drawing/2010/main" val="0"/>
                      </a:ext>
                    </a:extLst>
                  </a:blip>
                  <a:stretch>
                    <a:fillRect/>
                  </a:stretch>
                </pic:blipFill>
                <pic:spPr>
                  <a:xfrm>
                    <a:off x="0" y="0"/>
                    <a:ext cx="1479666" cy="416710"/>
                  </a:xfrm>
                  <a:prstGeom prst="rect">
                    <a:avLst/>
                  </a:prstGeom>
                </pic:spPr>
              </pic:pic>
            </a:graphicData>
          </a:graphic>
        </wp:inline>
      </w:drawing>
    </w:r>
    <w:r w:rsidRPr="005B7360">
      <w:rPr>
        <w:rFonts w:ascii="Bookman Old Style" w:hAnsi="Bookman Old Style"/>
        <w:sz w:val="28"/>
      </w:rPr>
      <w:t xml:space="preserve"> </w:t>
    </w:r>
    <w:r>
      <w:rPr>
        <w:rFonts w:ascii="Bookman Old Style" w:hAnsi="Bookman Old Style"/>
        <w:sz w:val="28"/>
      </w:rPr>
      <w:tab/>
    </w:r>
    <w:r>
      <w:rPr>
        <w:rFonts w:ascii="Bookman Old Style" w:hAnsi="Bookman Old Style"/>
        <w:sz w:val="28"/>
      </w:rPr>
      <w:tab/>
    </w:r>
    <w:r>
      <w:rPr>
        <w:rFonts w:ascii="Bookman Old Style" w:hAnsi="Bookman Old Style"/>
        <w:sz w:val="28"/>
      </w:rPr>
      <w:tab/>
      <w:t xml:space="preserve">   </w:t>
    </w:r>
    <w:r w:rsidR="007556E7">
      <w:rPr>
        <w:rFonts w:ascii="Bookman Old Style" w:hAnsi="Bookman Old Style"/>
        <w:sz w:val="28"/>
      </w:rPr>
      <w:t xml:space="preserve">                  </w:t>
    </w:r>
    <w:r w:rsidR="007556E7" w:rsidRPr="007556E7">
      <w:rPr>
        <w:rFonts w:ascii="Copperplate Gothic Bold" w:hAnsi="Copperplate Gothic Bold"/>
        <w:sz w:val="28"/>
      </w:rPr>
      <w:t>#</w:t>
    </w:r>
    <w:r w:rsidR="007556E7">
      <w:rPr>
        <w:rFonts w:ascii="Copperplate Gothic Light" w:hAnsi="Copperplate Gothic Light"/>
        <w:b/>
        <w:sz w:val="28"/>
      </w:rPr>
      <w:t xml:space="preserve">why </w:t>
    </w:r>
    <w:proofErr w:type="spellStart"/>
    <w:r w:rsidR="007556E7">
      <w:rPr>
        <w:rFonts w:ascii="Copperplate Gothic Light" w:hAnsi="Copperplate Gothic Light"/>
        <w:b/>
        <w:sz w:val="28"/>
      </w:rPr>
      <w:t>nola</w:t>
    </w:r>
    <w:proofErr w:type="spellEnd"/>
    <w:r w:rsidR="007556E7">
      <w:rPr>
        <w:rFonts w:ascii="Copperplate Gothic Light" w:hAnsi="Copperplate Gothic Light"/>
        <w:b/>
        <w:sz w:val="28"/>
      </w:rPr>
      <w:t xml:space="preserve"> campaign</w:t>
    </w:r>
  </w:p>
  <w:p w:rsidR="00C03DDC" w:rsidRDefault="00C03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31"/>
    <w:multiLevelType w:val="hybridMultilevel"/>
    <w:tmpl w:val="A8B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307B0"/>
    <w:multiLevelType w:val="hybridMultilevel"/>
    <w:tmpl w:val="745A305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65A27AC"/>
    <w:multiLevelType w:val="hybridMultilevel"/>
    <w:tmpl w:val="697E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179CC"/>
    <w:multiLevelType w:val="hybridMultilevel"/>
    <w:tmpl w:val="D91A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27CBB"/>
    <w:multiLevelType w:val="hybridMultilevel"/>
    <w:tmpl w:val="D6786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12B10"/>
    <w:multiLevelType w:val="hybridMultilevel"/>
    <w:tmpl w:val="8762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A6F97"/>
    <w:multiLevelType w:val="hybridMultilevel"/>
    <w:tmpl w:val="8FF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E1189"/>
    <w:multiLevelType w:val="hybridMultilevel"/>
    <w:tmpl w:val="DF4E7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0040A"/>
    <w:multiLevelType w:val="hybridMultilevel"/>
    <w:tmpl w:val="4302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A15D4"/>
    <w:multiLevelType w:val="hybridMultilevel"/>
    <w:tmpl w:val="ECA29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F6BF0"/>
    <w:multiLevelType w:val="hybridMultilevel"/>
    <w:tmpl w:val="66E4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0706C"/>
    <w:multiLevelType w:val="hybridMultilevel"/>
    <w:tmpl w:val="80A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329A1"/>
    <w:multiLevelType w:val="hybridMultilevel"/>
    <w:tmpl w:val="A142EB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B41041"/>
    <w:multiLevelType w:val="hybridMultilevel"/>
    <w:tmpl w:val="95E2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23BD4"/>
    <w:multiLevelType w:val="hybridMultilevel"/>
    <w:tmpl w:val="E18C787A"/>
    <w:lvl w:ilvl="0" w:tplc="153623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B49A6"/>
    <w:multiLevelType w:val="hybridMultilevel"/>
    <w:tmpl w:val="66A8B0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554B83"/>
    <w:multiLevelType w:val="hybridMultilevel"/>
    <w:tmpl w:val="53B476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9230DB1"/>
    <w:multiLevelType w:val="hybridMultilevel"/>
    <w:tmpl w:val="073861A8"/>
    <w:lvl w:ilvl="0" w:tplc="55AE4E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A2BC4"/>
    <w:multiLevelType w:val="hybridMultilevel"/>
    <w:tmpl w:val="88EA202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nsid w:val="5EF64766"/>
    <w:multiLevelType w:val="hybridMultilevel"/>
    <w:tmpl w:val="CEB80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3551C"/>
    <w:multiLevelType w:val="hybridMultilevel"/>
    <w:tmpl w:val="C9C4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80042"/>
    <w:multiLevelType w:val="hybridMultilevel"/>
    <w:tmpl w:val="0404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87D3D"/>
    <w:multiLevelType w:val="hybridMultilevel"/>
    <w:tmpl w:val="E178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D595C"/>
    <w:multiLevelType w:val="hybridMultilevel"/>
    <w:tmpl w:val="E3D883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D6279F"/>
    <w:multiLevelType w:val="hybridMultilevel"/>
    <w:tmpl w:val="6D2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E744F"/>
    <w:multiLevelType w:val="hybridMultilevel"/>
    <w:tmpl w:val="ED66E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C6485"/>
    <w:multiLevelType w:val="hybridMultilevel"/>
    <w:tmpl w:val="367ED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403D3"/>
    <w:multiLevelType w:val="hybridMultilevel"/>
    <w:tmpl w:val="887678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24"/>
  </w:num>
  <w:num w:numId="4">
    <w:abstractNumId w:val="17"/>
  </w:num>
  <w:num w:numId="5">
    <w:abstractNumId w:val="14"/>
  </w:num>
  <w:num w:numId="6">
    <w:abstractNumId w:val="2"/>
  </w:num>
  <w:num w:numId="7">
    <w:abstractNumId w:val="6"/>
  </w:num>
  <w:num w:numId="8">
    <w:abstractNumId w:val="1"/>
  </w:num>
  <w:num w:numId="9">
    <w:abstractNumId w:val="9"/>
  </w:num>
  <w:num w:numId="10">
    <w:abstractNumId w:val="19"/>
  </w:num>
  <w:num w:numId="11">
    <w:abstractNumId w:val="22"/>
  </w:num>
  <w:num w:numId="12">
    <w:abstractNumId w:val="16"/>
  </w:num>
  <w:num w:numId="13">
    <w:abstractNumId w:val="18"/>
  </w:num>
  <w:num w:numId="14">
    <w:abstractNumId w:val="13"/>
  </w:num>
  <w:num w:numId="15">
    <w:abstractNumId w:val="0"/>
  </w:num>
  <w:num w:numId="16">
    <w:abstractNumId w:val="4"/>
  </w:num>
  <w:num w:numId="17">
    <w:abstractNumId w:val="5"/>
  </w:num>
  <w:num w:numId="18">
    <w:abstractNumId w:val="8"/>
  </w:num>
  <w:num w:numId="19">
    <w:abstractNumId w:val="25"/>
  </w:num>
  <w:num w:numId="20">
    <w:abstractNumId w:val="23"/>
  </w:num>
  <w:num w:numId="21">
    <w:abstractNumId w:val="27"/>
  </w:num>
  <w:num w:numId="22">
    <w:abstractNumId w:val="15"/>
  </w:num>
  <w:num w:numId="23">
    <w:abstractNumId w:val="26"/>
  </w:num>
  <w:num w:numId="24">
    <w:abstractNumId w:val="12"/>
  </w:num>
  <w:num w:numId="25">
    <w:abstractNumId w:val="3"/>
  </w:num>
  <w:num w:numId="26">
    <w:abstractNumId w:val="20"/>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E8"/>
    <w:rsid w:val="0001439F"/>
    <w:rsid w:val="00044874"/>
    <w:rsid w:val="0004787A"/>
    <w:rsid w:val="00052F4F"/>
    <w:rsid w:val="00077A25"/>
    <w:rsid w:val="00092693"/>
    <w:rsid w:val="000A163F"/>
    <w:rsid w:val="000B3DEF"/>
    <w:rsid w:val="000B70E0"/>
    <w:rsid w:val="000C389E"/>
    <w:rsid w:val="000C4E35"/>
    <w:rsid w:val="000D0400"/>
    <w:rsid w:val="000D4A5D"/>
    <w:rsid w:val="000E49F5"/>
    <w:rsid w:val="000E563C"/>
    <w:rsid w:val="000E5C2E"/>
    <w:rsid w:val="00107A52"/>
    <w:rsid w:val="00113DD5"/>
    <w:rsid w:val="00123B0A"/>
    <w:rsid w:val="001402AD"/>
    <w:rsid w:val="00164BF8"/>
    <w:rsid w:val="001656CE"/>
    <w:rsid w:val="001663DC"/>
    <w:rsid w:val="00173D1C"/>
    <w:rsid w:val="0017743E"/>
    <w:rsid w:val="001F3538"/>
    <w:rsid w:val="00211CD0"/>
    <w:rsid w:val="0021667C"/>
    <w:rsid w:val="00217133"/>
    <w:rsid w:val="00231389"/>
    <w:rsid w:val="00231934"/>
    <w:rsid w:val="0024525E"/>
    <w:rsid w:val="0025021D"/>
    <w:rsid w:val="00250A22"/>
    <w:rsid w:val="002679D1"/>
    <w:rsid w:val="00283260"/>
    <w:rsid w:val="00287D1D"/>
    <w:rsid w:val="00296193"/>
    <w:rsid w:val="002B5729"/>
    <w:rsid w:val="002C7C21"/>
    <w:rsid w:val="002F2869"/>
    <w:rsid w:val="002F2C8E"/>
    <w:rsid w:val="002F2D02"/>
    <w:rsid w:val="00300EF9"/>
    <w:rsid w:val="00332A43"/>
    <w:rsid w:val="0033306F"/>
    <w:rsid w:val="00335A48"/>
    <w:rsid w:val="003553B2"/>
    <w:rsid w:val="00366DE4"/>
    <w:rsid w:val="00371C1B"/>
    <w:rsid w:val="00393C75"/>
    <w:rsid w:val="00395080"/>
    <w:rsid w:val="003961EF"/>
    <w:rsid w:val="003C7CD2"/>
    <w:rsid w:val="003D1E8E"/>
    <w:rsid w:val="003F2405"/>
    <w:rsid w:val="00417ECD"/>
    <w:rsid w:val="00454010"/>
    <w:rsid w:val="00473569"/>
    <w:rsid w:val="00486F79"/>
    <w:rsid w:val="00493CB8"/>
    <w:rsid w:val="00496594"/>
    <w:rsid w:val="0049732C"/>
    <w:rsid w:val="004B6451"/>
    <w:rsid w:val="004D10AF"/>
    <w:rsid w:val="004D1E4F"/>
    <w:rsid w:val="004F4117"/>
    <w:rsid w:val="00532FA0"/>
    <w:rsid w:val="0054036D"/>
    <w:rsid w:val="00542F7C"/>
    <w:rsid w:val="005525CE"/>
    <w:rsid w:val="0055727F"/>
    <w:rsid w:val="005624BF"/>
    <w:rsid w:val="0058047E"/>
    <w:rsid w:val="00596C94"/>
    <w:rsid w:val="005A5046"/>
    <w:rsid w:val="005B4736"/>
    <w:rsid w:val="005B7360"/>
    <w:rsid w:val="005C1DD7"/>
    <w:rsid w:val="005D3B5E"/>
    <w:rsid w:val="005E17F7"/>
    <w:rsid w:val="005E311A"/>
    <w:rsid w:val="00604A86"/>
    <w:rsid w:val="006167A0"/>
    <w:rsid w:val="006234C4"/>
    <w:rsid w:val="00627A7E"/>
    <w:rsid w:val="0065087A"/>
    <w:rsid w:val="00671C29"/>
    <w:rsid w:val="00672845"/>
    <w:rsid w:val="00696F89"/>
    <w:rsid w:val="006E5067"/>
    <w:rsid w:val="006E6E4A"/>
    <w:rsid w:val="006F7E55"/>
    <w:rsid w:val="007011A2"/>
    <w:rsid w:val="00721B89"/>
    <w:rsid w:val="00721EEB"/>
    <w:rsid w:val="00731927"/>
    <w:rsid w:val="007556E7"/>
    <w:rsid w:val="007564DD"/>
    <w:rsid w:val="0076352D"/>
    <w:rsid w:val="00767837"/>
    <w:rsid w:val="00770842"/>
    <w:rsid w:val="007731EC"/>
    <w:rsid w:val="00775337"/>
    <w:rsid w:val="007A35AC"/>
    <w:rsid w:val="007A4DA5"/>
    <w:rsid w:val="007B5DCD"/>
    <w:rsid w:val="007C6AC1"/>
    <w:rsid w:val="007D3E1F"/>
    <w:rsid w:val="007E7983"/>
    <w:rsid w:val="00802300"/>
    <w:rsid w:val="00802824"/>
    <w:rsid w:val="00802BEB"/>
    <w:rsid w:val="00810D2C"/>
    <w:rsid w:val="0081292D"/>
    <w:rsid w:val="00813A1B"/>
    <w:rsid w:val="00820263"/>
    <w:rsid w:val="0082385C"/>
    <w:rsid w:val="00837787"/>
    <w:rsid w:val="00837E6F"/>
    <w:rsid w:val="00856280"/>
    <w:rsid w:val="00860847"/>
    <w:rsid w:val="008747E3"/>
    <w:rsid w:val="0088434A"/>
    <w:rsid w:val="00884F78"/>
    <w:rsid w:val="008C2B3B"/>
    <w:rsid w:val="008D3D20"/>
    <w:rsid w:val="008D426E"/>
    <w:rsid w:val="008E303E"/>
    <w:rsid w:val="008E35E3"/>
    <w:rsid w:val="008E5388"/>
    <w:rsid w:val="00914AE7"/>
    <w:rsid w:val="009165D3"/>
    <w:rsid w:val="009264C1"/>
    <w:rsid w:val="009402D4"/>
    <w:rsid w:val="00946A79"/>
    <w:rsid w:val="00961FE8"/>
    <w:rsid w:val="009817F3"/>
    <w:rsid w:val="0098545C"/>
    <w:rsid w:val="00992281"/>
    <w:rsid w:val="00994384"/>
    <w:rsid w:val="009C408F"/>
    <w:rsid w:val="009C4FED"/>
    <w:rsid w:val="009C7C4F"/>
    <w:rsid w:val="009D0406"/>
    <w:rsid w:val="009D5D60"/>
    <w:rsid w:val="009D6F76"/>
    <w:rsid w:val="009E5DF5"/>
    <w:rsid w:val="00A22DBE"/>
    <w:rsid w:val="00A26AB7"/>
    <w:rsid w:val="00A31093"/>
    <w:rsid w:val="00A40DFB"/>
    <w:rsid w:val="00A50917"/>
    <w:rsid w:val="00A732B9"/>
    <w:rsid w:val="00A77C89"/>
    <w:rsid w:val="00A878BE"/>
    <w:rsid w:val="00AA185D"/>
    <w:rsid w:val="00AB7681"/>
    <w:rsid w:val="00AC6207"/>
    <w:rsid w:val="00AD4516"/>
    <w:rsid w:val="00AD57EA"/>
    <w:rsid w:val="00AD5A56"/>
    <w:rsid w:val="00B01DCC"/>
    <w:rsid w:val="00B11C66"/>
    <w:rsid w:val="00B175F1"/>
    <w:rsid w:val="00B2158E"/>
    <w:rsid w:val="00B2593F"/>
    <w:rsid w:val="00B35667"/>
    <w:rsid w:val="00B42E2B"/>
    <w:rsid w:val="00B548DD"/>
    <w:rsid w:val="00B57BE5"/>
    <w:rsid w:val="00B70B65"/>
    <w:rsid w:val="00B71747"/>
    <w:rsid w:val="00B879BE"/>
    <w:rsid w:val="00B9087A"/>
    <w:rsid w:val="00B90F82"/>
    <w:rsid w:val="00B94127"/>
    <w:rsid w:val="00B95497"/>
    <w:rsid w:val="00BB7C50"/>
    <w:rsid w:val="00BC67C0"/>
    <w:rsid w:val="00BC7B9E"/>
    <w:rsid w:val="00BD0B86"/>
    <w:rsid w:val="00BD2F53"/>
    <w:rsid w:val="00BE15F1"/>
    <w:rsid w:val="00BE69DF"/>
    <w:rsid w:val="00BF3281"/>
    <w:rsid w:val="00BF5EEE"/>
    <w:rsid w:val="00BF7133"/>
    <w:rsid w:val="00BF7C92"/>
    <w:rsid w:val="00C03DDC"/>
    <w:rsid w:val="00C04F57"/>
    <w:rsid w:val="00C101B6"/>
    <w:rsid w:val="00C37653"/>
    <w:rsid w:val="00C41F90"/>
    <w:rsid w:val="00C50E1B"/>
    <w:rsid w:val="00C52617"/>
    <w:rsid w:val="00C66C3B"/>
    <w:rsid w:val="00C8393B"/>
    <w:rsid w:val="00C84334"/>
    <w:rsid w:val="00CA086B"/>
    <w:rsid w:val="00CA0D9C"/>
    <w:rsid w:val="00CA7D90"/>
    <w:rsid w:val="00CB6550"/>
    <w:rsid w:val="00CD1E7E"/>
    <w:rsid w:val="00CD253F"/>
    <w:rsid w:val="00CE2B81"/>
    <w:rsid w:val="00CE4142"/>
    <w:rsid w:val="00CE68D9"/>
    <w:rsid w:val="00CF2B78"/>
    <w:rsid w:val="00CF7D55"/>
    <w:rsid w:val="00D00C11"/>
    <w:rsid w:val="00D13363"/>
    <w:rsid w:val="00D22E8F"/>
    <w:rsid w:val="00D25119"/>
    <w:rsid w:val="00D334F6"/>
    <w:rsid w:val="00D421F3"/>
    <w:rsid w:val="00D435BF"/>
    <w:rsid w:val="00D447C4"/>
    <w:rsid w:val="00D667F3"/>
    <w:rsid w:val="00D743AF"/>
    <w:rsid w:val="00D91A19"/>
    <w:rsid w:val="00DB38EF"/>
    <w:rsid w:val="00DE0036"/>
    <w:rsid w:val="00DE1BE9"/>
    <w:rsid w:val="00E07C8D"/>
    <w:rsid w:val="00E11E09"/>
    <w:rsid w:val="00E15546"/>
    <w:rsid w:val="00E21981"/>
    <w:rsid w:val="00E24A43"/>
    <w:rsid w:val="00E376FA"/>
    <w:rsid w:val="00E460FC"/>
    <w:rsid w:val="00E50C37"/>
    <w:rsid w:val="00E73992"/>
    <w:rsid w:val="00E7726D"/>
    <w:rsid w:val="00E82F0B"/>
    <w:rsid w:val="00E92470"/>
    <w:rsid w:val="00EA4A97"/>
    <w:rsid w:val="00F10CAF"/>
    <w:rsid w:val="00F17112"/>
    <w:rsid w:val="00F32B71"/>
    <w:rsid w:val="00F416E7"/>
    <w:rsid w:val="00F51D30"/>
    <w:rsid w:val="00F5400E"/>
    <w:rsid w:val="00F905BA"/>
    <w:rsid w:val="00F9686A"/>
    <w:rsid w:val="00F9697C"/>
    <w:rsid w:val="00FB30AC"/>
    <w:rsid w:val="00FB6C79"/>
    <w:rsid w:val="00FC05F1"/>
    <w:rsid w:val="00FE36A4"/>
    <w:rsid w:val="00FF1422"/>
    <w:rsid w:val="00F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Style1">
    <w:name w:val="AF Style 1"/>
    <w:basedOn w:val="NoSpacing"/>
    <w:qFormat/>
    <w:rsid w:val="00231389"/>
    <w:rPr>
      <w:rFonts w:ascii="Calibri" w:hAnsi="Calibri"/>
    </w:rPr>
  </w:style>
  <w:style w:type="paragraph" w:styleId="NoSpacing">
    <w:name w:val="No Spacing"/>
    <w:uiPriority w:val="1"/>
    <w:qFormat/>
    <w:rsid w:val="00231389"/>
    <w:pPr>
      <w:spacing w:after="0" w:line="240" w:lineRule="auto"/>
    </w:pPr>
  </w:style>
  <w:style w:type="paragraph" w:styleId="ListParagraph">
    <w:name w:val="List Paragraph"/>
    <w:basedOn w:val="Normal"/>
    <w:uiPriority w:val="34"/>
    <w:qFormat/>
    <w:rsid w:val="00721EEB"/>
    <w:pPr>
      <w:ind w:left="720"/>
      <w:contextualSpacing/>
    </w:pPr>
  </w:style>
  <w:style w:type="paragraph" w:styleId="Header">
    <w:name w:val="header"/>
    <w:basedOn w:val="Normal"/>
    <w:link w:val="HeaderChar"/>
    <w:uiPriority w:val="99"/>
    <w:unhideWhenUsed/>
    <w:rsid w:val="00E2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43"/>
  </w:style>
  <w:style w:type="paragraph" w:styleId="Footer">
    <w:name w:val="footer"/>
    <w:basedOn w:val="Normal"/>
    <w:link w:val="FooterChar"/>
    <w:uiPriority w:val="99"/>
    <w:unhideWhenUsed/>
    <w:rsid w:val="00E2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43"/>
  </w:style>
  <w:style w:type="table" w:styleId="TableGrid">
    <w:name w:val="Table Grid"/>
    <w:basedOn w:val="TableNormal"/>
    <w:uiPriority w:val="59"/>
    <w:rsid w:val="005B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BA"/>
    <w:rPr>
      <w:rFonts w:ascii="Tahoma" w:hAnsi="Tahoma" w:cs="Tahoma"/>
      <w:sz w:val="16"/>
      <w:szCs w:val="16"/>
    </w:rPr>
  </w:style>
  <w:style w:type="character" w:styleId="CommentReference">
    <w:name w:val="annotation reference"/>
    <w:basedOn w:val="DefaultParagraphFont"/>
    <w:uiPriority w:val="99"/>
    <w:semiHidden/>
    <w:unhideWhenUsed/>
    <w:rsid w:val="00C101B6"/>
    <w:rPr>
      <w:sz w:val="16"/>
      <w:szCs w:val="16"/>
    </w:rPr>
  </w:style>
  <w:style w:type="paragraph" w:styleId="CommentText">
    <w:name w:val="annotation text"/>
    <w:basedOn w:val="Normal"/>
    <w:link w:val="CommentTextChar"/>
    <w:uiPriority w:val="99"/>
    <w:semiHidden/>
    <w:unhideWhenUsed/>
    <w:rsid w:val="00C101B6"/>
    <w:pPr>
      <w:spacing w:line="240" w:lineRule="auto"/>
    </w:pPr>
    <w:rPr>
      <w:sz w:val="20"/>
      <w:szCs w:val="20"/>
    </w:rPr>
  </w:style>
  <w:style w:type="character" w:customStyle="1" w:styleId="CommentTextChar">
    <w:name w:val="Comment Text Char"/>
    <w:basedOn w:val="DefaultParagraphFont"/>
    <w:link w:val="CommentText"/>
    <w:uiPriority w:val="99"/>
    <w:semiHidden/>
    <w:rsid w:val="00C101B6"/>
    <w:rPr>
      <w:sz w:val="20"/>
      <w:szCs w:val="20"/>
    </w:rPr>
  </w:style>
  <w:style w:type="paragraph" w:styleId="CommentSubject">
    <w:name w:val="annotation subject"/>
    <w:basedOn w:val="CommentText"/>
    <w:next w:val="CommentText"/>
    <w:link w:val="CommentSubjectChar"/>
    <w:uiPriority w:val="99"/>
    <w:semiHidden/>
    <w:unhideWhenUsed/>
    <w:rsid w:val="00C101B6"/>
    <w:rPr>
      <w:b/>
      <w:bCs/>
    </w:rPr>
  </w:style>
  <w:style w:type="character" w:customStyle="1" w:styleId="CommentSubjectChar">
    <w:name w:val="Comment Subject Char"/>
    <w:basedOn w:val="CommentTextChar"/>
    <w:link w:val="CommentSubject"/>
    <w:uiPriority w:val="99"/>
    <w:semiHidden/>
    <w:rsid w:val="00C101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Style1">
    <w:name w:val="AF Style 1"/>
    <w:basedOn w:val="NoSpacing"/>
    <w:qFormat/>
    <w:rsid w:val="00231389"/>
    <w:rPr>
      <w:rFonts w:ascii="Calibri" w:hAnsi="Calibri"/>
    </w:rPr>
  </w:style>
  <w:style w:type="paragraph" w:styleId="NoSpacing">
    <w:name w:val="No Spacing"/>
    <w:uiPriority w:val="1"/>
    <w:qFormat/>
    <w:rsid w:val="00231389"/>
    <w:pPr>
      <w:spacing w:after="0" w:line="240" w:lineRule="auto"/>
    </w:pPr>
  </w:style>
  <w:style w:type="paragraph" w:styleId="ListParagraph">
    <w:name w:val="List Paragraph"/>
    <w:basedOn w:val="Normal"/>
    <w:uiPriority w:val="34"/>
    <w:qFormat/>
    <w:rsid w:val="00721EEB"/>
    <w:pPr>
      <w:ind w:left="720"/>
      <w:contextualSpacing/>
    </w:pPr>
  </w:style>
  <w:style w:type="paragraph" w:styleId="Header">
    <w:name w:val="header"/>
    <w:basedOn w:val="Normal"/>
    <w:link w:val="HeaderChar"/>
    <w:uiPriority w:val="99"/>
    <w:unhideWhenUsed/>
    <w:rsid w:val="00E2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43"/>
  </w:style>
  <w:style w:type="paragraph" w:styleId="Footer">
    <w:name w:val="footer"/>
    <w:basedOn w:val="Normal"/>
    <w:link w:val="FooterChar"/>
    <w:uiPriority w:val="99"/>
    <w:unhideWhenUsed/>
    <w:rsid w:val="00E2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43"/>
  </w:style>
  <w:style w:type="table" w:styleId="TableGrid">
    <w:name w:val="Table Grid"/>
    <w:basedOn w:val="TableNormal"/>
    <w:uiPriority w:val="59"/>
    <w:rsid w:val="005B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BA"/>
    <w:rPr>
      <w:rFonts w:ascii="Tahoma" w:hAnsi="Tahoma" w:cs="Tahoma"/>
      <w:sz w:val="16"/>
      <w:szCs w:val="16"/>
    </w:rPr>
  </w:style>
  <w:style w:type="character" w:styleId="CommentReference">
    <w:name w:val="annotation reference"/>
    <w:basedOn w:val="DefaultParagraphFont"/>
    <w:uiPriority w:val="99"/>
    <w:semiHidden/>
    <w:unhideWhenUsed/>
    <w:rsid w:val="00C101B6"/>
    <w:rPr>
      <w:sz w:val="16"/>
      <w:szCs w:val="16"/>
    </w:rPr>
  </w:style>
  <w:style w:type="paragraph" w:styleId="CommentText">
    <w:name w:val="annotation text"/>
    <w:basedOn w:val="Normal"/>
    <w:link w:val="CommentTextChar"/>
    <w:uiPriority w:val="99"/>
    <w:semiHidden/>
    <w:unhideWhenUsed/>
    <w:rsid w:val="00C101B6"/>
    <w:pPr>
      <w:spacing w:line="240" w:lineRule="auto"/>
    </w:pPr>
    <w:rPr>
      <w:sz w:val="20"/>
      <w:szCs w:val="20"/>
    </w:rPr>
  </w:style>
  <w:style w:type="character" w:customStyle="1" w:styleId="CommentTextChar">
    <w:name w:val="Comment Text Char"/>
    <w:basedOn w:val="DefaultParagraphFont"/>
    <w:link w:val="CommentText"/>
    <w:uiPriority w:val="99"/>
    <w:semiHidden/>
    <w:rsid w:val="00C101B6"/>
    <w:rPr>
      <w:sz w:val="20"/>
      <w:szCs w:val="20"/>
    </w:rPr>
  </w:style>
  <w:style w:type="paragraph" w:styleId="CommentSubject">
    <w:name w:val="annotation subject"/>
    <w:basedOn w:val="CommentText"/>
    <w:next w:val="CommentText"/>
    <w:link w:val="CommentSubjectChar"/>
    <w:uiPriority w:val="99"/>
    <w:semiHidden/>
    <w:unhideWhenUsed/>
    <w:rsid w:val="00C101B6"/>
    <w:rPr>
      <w:b/>
      <w:bCs/>
    </w:rPr>
  </w:style>
  <w:style w:type="character" w:customStyle="1" w:styleId="CommentSubjectChar">
    <w:name w:val="Comment Subject Char"/>
    <w:basedOn w:val="CommentTextChar"/>
    <w:link w:val="CommentSubject"/>
    <w:uiPriority w:val="99"/>
    <w:semiHidden/>
    <w:rsid w:val="00C10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6355-AD97-4027-8BCA-40FB76E2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cp:lastPrinted>2016-04-25T17:08:00Z</cp:lastPrinted>
  <dcterms:created xsi:type="dcterms:W3CDTF">2016-04-25T16:16:00Z</dcterms:created>
  <dcterms:modified xsi:type="dcterms:W3CDTF">2016-04-25T21:50:00Z</dcterms:modified>
</cp:coreProperties>
</file>